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F080861" w:rsidR="003A61DD" w:rsidRPr="00F91926" w:rsidRDefault="00D02C2F" w:rsidP="00226944">
      <w:pPr>
        <w:ind w:left="-567" w:right="-738"/>
        <w:jc w:val="center"/>
        <w:rPr>
          <w:rFonts w:ascii="Book Antiqua" w:hAnsi="Book Antiqua" w:cs="Arial"/>
          <w:b/>
          <w:bCs/>
          <w:color w:val="365F91" w:themeColor="accent1" w:themeShade="BF"/>
          <w:sz w:val="22"/>
          <w:szCs w:val="22"/>
        </w:rPr>
      </w:pPr>
      <w:r w:rsidRPr="00D02C2F">
        <w:rPr>
          <w:rFonts w:ascii="Book Antiqua" w:hAnsi="Book Antiqua" w:cs="Arial"/>
          <w:b/>
          <w:bCs/>
          <w:color w:val="365F91" w:themeColor="accent1" w:themeShade="BF"/>
          <w:sz w:val="22"/>
          <w:szCs w:val="22"/>
        </w:rPr>
        <w:t>Appointment of Independent Engineer for “</w:t>
      </w:r>
      <w:r w:rsidR="009029C6" w:rsidRPr="009029C6">
        <w:rPr>
          <w:rFonts w:ascii="Book Antiqua" w:hAnsi="Book Antiqua" w:cs="Arial"/>
          <w:b/>
          <w:bCs/>
          <w:color w:val="365F91" w:themeColor="accent1" w:themeShade="BF"/>
          <w:sz w:val="22"/>
          <w:szCs w:val="22"/>
        </w:rPr>
        <w:t>Transmission Scheme: North-Eastern Region Expansion Scheme-XXV (NERES-XXV) Part-A</w:t>
      </w:r>
      <w:r w:rsidR="00C531ED">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850BD5B"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AE7424" w:rsidRPr="00AE7424">
        <w:rPr>
          <w:rFonts w:ascii="Book Antiqua" w:hAnsi="Book Antiqua" w:cs="Arial"/>
          <w:b/>
          <w:bCs/>
          <w:color w:val="365F91" w:themeColor="accent1" w:themeShade="BF"/>
          <w:sz w:val="22"/>
          <w:szCs w:val="22"/>
        </w:rPr>
        <w:t>CTUIL/IE/2025-26/</w:t>
      </w:r>
      <w:r w:rsidR="00452668">
        <w:rPr>
          <w:rFonts w:ascii="Book Antiqua" w:hAnsi="Book Antiqua" w:cs="Arial"/>
          <w:b/>
          <w:bCs/>
          <w:color w:val="365F91" w:themeColor="accent1" w:themeShade="BF"/>
          <w:sz w:val="22"/>
          <w:szCs w:val="22"/>
        </w:rPr>
        <w:t>84</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7DFBBF6"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315630">
        <w:rPr>
          <w:rFonts w:ascii="Book Antiqua" w:eastAsia="Calibri" w:hAnsi="Book Antiqua" w:cs="Arial"/>
          <w:b/>
          <w:bCs/>
          <w:color w:val="0000FF"/>
          <w:sz w:val="22"/>
          <w:szCs w:val="22"/>
          <w:lang w:val="en-GB"/>
        </w:rPr>
        <w:t xml:space="preserve">: </w:t>
      </w:r>
      <w:r w:rsidRPr="00315630">
        <w:tab/>
      </w:r>
      <w:r w:rsidR="002E14E1">
        <w:rPr>
          <w:rFonts w:ascii="Book Antiqua" w:eastAsia="Calibri" w:hAnsi="Book Antiqua" w:cs="Arial"/>
          <w:b/>
          <w:bCs/>
          <w:color w:val="0000FF"/>
          <w:sz w:val="22"/>
          <w:szCs w:val="22"/>
          <w:lang w:val="en-GB"/>
        </w:rPr>
        <w:t>2</w:t>
      </w:r>
      <w:r w:rsidR="00900F41">
        <w:rPr>
          <w:rFonts w:ascii="Book Antiqua" w:eastAsia="Calibri" w:hAnsi="Book Antiqua" w:cs="Arial"/>
          <w:b/>
          <w:bCs/>
          <w:color w:val="0000FF"/>
          <w:sz w:val="22"/>
          <w:szCs w:val="22"/>
          <w:lang w:val="en-GB"/>
        </w:rPr>
        <w:t>8</w:t>
      </w:r>
      <w:r w:rsidR="002E14E1">
        <w:rPr>
          <w:rFonts w:ascii="Book Antiqua" w:eastAsia="Calibri" w:hAnsi="Book Antiqua" w:cs="Arial"/>
          <w:b/>
          <w:bCs/>
          <w:color w:val="0000FF"/>
          <w:sz w:val="22"/>
          <w:szCs w:val="22"/>
          <w:lang w:val="en-GB"/>
        </w:rPr>
        <w:t>.11.2025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9EB0042"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2E14E1">
        <w:rPr>
          <w:rFonts w:ascii="Book Antiqua" w:eastAsia="Calibri" w:hAnsi="Book Antiqua" w:cs="Arial"/>
          <w:b/>
          <w:bCs/>
          <w:color w:val="0000FF"/>
          <w:sz w:val="22"/>
          <w:szCs w:val="22"/>
          <w:lang w:val="en-GB"/>
        </w:rPr>
        <w:t>2</w:t>
      </w:r>
      <w:r w:rsidR="00900F41">
        <w:rPr>
          <w:rFonts w:ascii="Book Antiqua" w:eastAsia="Calibri" w:hAnsi="Book Antiqua" w:cs="Arial"/>
          <w:b/>
          <w:bCs/>
          <w:color w:val="0000FF"/>
          <w:sz w:val="22"/>
          <w:szCs w:val="22"/>
          <w:lang w:val="en-GB"/>
        </w:rPr>
        <w:t>8</w:t>
      </w:r>
      <w:r w:rsidR="002E14E1">
        <w:rPr>
          <w:rFonts w:ascii="Book Antiqua" w:eastAsia="Calibri" w:hAnsi="Book Antiqua" w:cs="Arial"/>
          <w:b/>
          <w:bCs/>
          <w:color w:val="0000FF"/>
          <w:sz w:val="22"/>
          <w:szCs w:val="22"/>
          <w:lang w:val="en-GB"/>
        </w:rPr>
        <w:t>.11.2025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2D0EC27C"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854884" w:rsidRPr="00854884">
        <w:rPr>
          <w:rFonts w:ascii="Book Antiqua" w:hAnsi="Book Antiqua" w:cs="Arial"/>
          <w:b/>
          <w:bCs/>
          <w:sz w:val="22"/>
          <w:szCs w:val="22"/>
        </w:rPr>
        <w:t>Appointment of Independent Engineer for “</w:t>
      </w:r>
      <w:r w:rsidR="00452668" w:rsidRPr="00452668">
        <w:rPr>
          <w:rFonts w:ascii="Book Antiqua" w:hAnsi="Book Antiqua" w:cs="Arial"/>
          <w:b/>
          <w:bCs/>
          <w:sz w:val="22"/>
          <w:szCs w:val="22"/>
        </w:rPr>
        <w:t>Transmission Scheme: North-Eastern Region Expansion Scheme-XXV (NERES-XXV) Part-A</w:t>
      </w:r>
      <w:r w:rsidR="00452668">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875451B"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854884" w:rsidRPr="00854884">
        <w:rPr>
          <w:rFonts w:ascii="Book Antiqua" w:eastAsia="Calibri" w:hAnsi="Book Antiqua" w:cs="Arial"/>
          <w:b/>
          <w:bCs/>
          <w:color w:val="0000FF"/>
          <w:sz w:val="22"/>
          <w:szCs w:val="22"/>
          <w:lang w:val="en-GB"/>
        </w:rPr>
        <w:t>Appointment of Independent Engineer for “</w:t>
      </w:r>
      <w:r w:rsidR="00452668" w:rsidRPr="00452668">
        <w:rPr>
          <w:rFonts w:ascii="Book Antiqua" w:eastAsia="Calibri" w:hAnsi="Book Antiqua" w:cs="Arial"/>
          <w:b/>
          <w:bCs/>
          <w:color w:val="0000FF"/>
          <w:sz w:val="22"/>
          <w:szCs w:val="22"/>
          <w:lang w:val="en-GB"/>
        </w:rPr>
        <w:t>Transmission Scheme: North-Eastern Region Expansion Scheme-XXV (NERES-XXV) Part-</w:t>
      </w:r>
      <w:r w:rsidR="00F56F75" w:rsidRPr="00452668">
        <w:rPr>
          <w:rFonts w:ascii="Book Antiqua" w:eastAsia="Calibri" w:hAnsi="Book Antiqua" w:cs="Arial"/>
          <w:b/>
          <w:bCs/>
          <w:color w:val="0000FF"/>
          <w:sz w:val="22"/>
          <w:szCs w:val="22"/>
          <w:lang w:val="en-GB"/>
        </w:rPr>
        <w:t>A</w:t>
      </w:r>
      <w:r w:rsidR="00F56F75">
        <w:rPr>
          <w:rFonts w:ascii="Book Antiqua" w:eastAsia="Calibri" w:hAnsi="Book Antiqua" w:cs="Arial"/>
          <w:b/>
          <w:bCs/>
          <w:color w:val="0000FF"/>
          <w:sz w:val="22"/>
          <w:szCs w:val="22"/>
          <w:lang w:val="en-GB"/>
        </w:rPr>
        <w:t xml:space="preserve"> “</w:t>
      </w:r>
      <w:r w:rsidR="00C47B67" w:rsidRPr="00FF074A">
        <w:rPr>
          <w:rFonts w:ascii="Book Antiqua" w:hAnsi="Book Antiqua" w:cs="Arial"/>
          <w:sz w:val="22"/>
          <w:szCs w:val="22"/>
        </w:rPr>
        <w:t>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534"/>
        <w:gridCol w:w="3688"/>
        <w:gridCol w:w="3544"/>
        <w:gridCol w:w="1380"/>
      </w:tblGrid>
      <w:tr w:rsidR="00F56F75" w14:paraId="142E1480" w14:textId="77777777" w:rsidTr="00F56F75">
        <w:trPr>
          <w:trHeight w:val="15"/>
        </w:trPr>
        <w:tc>
          <w:tcPr>
            <w:tcW w:w="252" w:type="pct"/>
            <w:tcBorders>
              <w:top w:val="single" w:sz="6" w:space="0" w:color="auto"/>
              <w:left w:val="single" w:sz="6" w:space="0" w:color="auto"/>
              <w:bottom w:val="single" w:sz="6" w:space="0" w:color="auto"/>
              <w:right w:val="single" w:sz="6" w:space="0" w:color="auto"/>
            </w:tcBorders>
            <w:tcMar>
              <w:left w:w="105" w:type="dxa"/>
              <w:right w:w="105" w:type="dxa"/>
            </w:tcMar>
          </w:tcPr>
          <w:bookmarkEnd w:id="2"/>
          <w:p w14:paraId="3E4953DB" w14:textId="77777777" w:rsidR="00F56F75" w:rsidRDefault="00F56F75" w:rsidP="00AD3082">
            <w:pPr>
              <w:spacing w:before="60" w:after="60" w:line="276" w:lineRule="auto"/>
              <w:jc w:val="center"/>
              <w:rPr>
                <w:sz w:val="22"/>
                <w:szCs w:val="22"/>
              </w:rPr>
            </w:pPr>
            <w:r w:rsidRPr="1F222D06">
              <w:rPr>
                <w:b/>
                <w:bCs/>
                <w:sz w:val="22"/>
                <w:szCs w:val="22"/>
              </w:rPr>
              <w:t>Sl. No.</w:t>
            </w:r>
          </w:p>
        </w:tc>
        <w:tc>
          <w:tcPr>
            <w:tcW w:w="2042" w:type="pct"/>
            <w:tcBorders>
              <w:top w:val="single" w:sz="6" w:space="0" w:color="auto"/>
              <w:left w:val="single" w:sz="6" w:space="0" w:color="auto"/>
              <w:bottom w:val="single" w:sz="6" w:space="0" w:color="auto"/>
              <w:right w:val="single" w:sz="6" w:space="0" w:color="auto"/>
            </w:tcBorders>
            <w:tcMar>
              <w:left w:w="105" w:type="dxa"/>
              <w:right w:w="105" w:type="dxa"/>
            </w:tcMar>
          </w:tcPr>
          <w:p w14:paraId="1E22BF85" w14:textId="77777777" w:rsidR="00F56F75" w:rsidRDefault="00F56F75" w:rsidP="00AD3082">
            <w:pPr>
              <w:spacing w:before="60" w:after="60" w:line="276" w:lineRule="auto"/>
              <w:jc w:val="center"/>
              <w:rPr>
                <w:sz w:val="22"/>
                <w:szCs w:val="22"/>
              </w:rPr>
            </w:pPr>
            <w:r w:rsidRPr="1F222D06">
              <w:rPr>
                <w:b/>
                <w:bCs/>
                <w:sz w:val="22"/>
                <w:szCs w:val="22"/>
              </w:rPr>
              <w:t>Scope of the Transmission Scheme</w:t>
            </w:r>
          </w:p>
        </w:tc>
        <w:tc>
          <w:tcPr>
            <w:tcW w:w="1963" w:type="pct"/>
            <w:tcBorders>
              <w:top w:val="single" w:sz="6" w:space="0" w:color="auto"/>
              <w:left w:val="single" w:sz="6" w:space="0" w:color="auto"/>
              <w:bottom w:val="single" w:sz="6" w:space="0" w:color="auto"/>
              <w:right w:val="single" w:sz="6" w:space="0" w:color="auto"/>
            </w:tcBorders>
            <w:tcMar>
              <w:left w:w="105" w:type="dxa"/>
              <w:right w:w="105" w:type="dxa"/>
            </w:tcMar>
          </w:tcPr>
          <w:p w14:paraId="361A0551" w14:textId="77777777" w:rsidR="00F56F75" w:rsidRDefault="00F56F75" w:rsidP="00AD3082">
            <w:pPr>
              <w:spacing w:before="60" w:after="60" w:line="276" w:lineRule="auto"/>
              <w:ind w:left="-69" w:hanging="17"/>
              <w:jc w:val="center"/>
              <w:rPr>
                <w:sz w:val="22"/>
                <w:szCs w:val="22"/>
              </w:rPr>
            </w:pPr>
            <w:r w:rsidRPr="1F222D06">
              <w:rPr>
                <w:b/>
                <w:bCs/>
                <w:sz w:val="22"/>
                <w:szCs w:val="22"/>
              </w:rPr>
              <w:t>Capacity (MVA) / Line length (km) / Nos.</w:t>
            </w:r>
          </w:p>
        </w:tc>
        <w:tc>
          <w:tcPr>
            <w:tcW w:w="743" w:type="pct"/>
            <w:tcBorders>
              <w:bottom w:val="single" w:sz="4" w:space="0" w:color="auto"/>
            </w:tcBorders>
          </w:tcPr>
          <w:p w14:paraId="1F4AD084" w14:textId="77777777" w:rsidR="00F56F75" w:rsidRPr="1F222D06" w:rsidRDefault="00F56F75" w:rsidP="00AD3082">
            <w:pPr>
              <w:spacing w:before="60" w:after="60" w:line="276" w:lineRule="auto"/>
              <w:ind w:left="-69" w:hanging="17"/>
              <w:jc w:val="center"/>
              <w:rPr>
                <w:b/>
                <w:bCs/>
                <w:sz w:val="22"/>
                <w:szCs w:val="22"/>
              </w:rPr>
            </w:pPr>
            <w:r w:rsidRPr="00E0449E">
              <w:rPr>
                <w:b/>
                <w:i/>
                <w:iCs/>
              </w:rPr>
              <w:t>Schedule</w:t>
            </w:r>
            <w:r>
              <w:rPr>
                <w:b/>
                <w:i/>
                <w:iCs/>
              </w:rPr>
              <w:t>d</w:t>
            </w:r>
            <w:r w:rsidRPr="00E0449E">
              <w:rPr>
                <w:b/>
                <w:i/>
                <w:iCs/>
              </w:rPr>
              <w:t xml:space="preserve"> COD</w:t>
            </w:r>
          </w:p>
        </w:tc>
      </w:tr>
      <w:tr w:rsidR="00F56F75" w14:paraId="4E8E36A3" w14:textId="77777777" w:rsidTr="00F56F75">
        <w:trPr>
          <w:trHeight w:val="165"/>
        </w:trPr>
        <w:tc>
          <w:tcPr>
            <w:tcW w:w="252" w:type="pct"/>
            <w:tcBorders>
              <w:top w:val="single" w:sz="6" w:space="0" w:color="auto"/>
              <w:left w:val="single" w:sz="6" w:space="0" w:color="auto"/>
              <w:bottom w:val="single" w:sz="6" w:space="0" w:color="auto"/>
              <w:right w:val="single" w:sz="6" w:space="0" w:color="auto"/>
            </w:tcBorders>
            <w:tcMar>
              <w:left w:w="105" w:type="dxa"/>
              <w:right w:w="105" w:type="dxa"/>
            </w:tcMar>
          </w:tcPr>
          <w:p w14:paraId="46D51CFC" w14:textId="77777777" w:rsidR="00F56F75" w:rsidRDefault="00F56F75" w:rsidP="00F56F75">
            <w:pPr>
              <w:pStyle w:val="ListParagraph"/>
              <w:numPr>
                <w:ilvl w:val="0"/>
                <w:numId w:val="47"/>
              </w:numPr>
              <w:spacing w:before="60" w:after="60" w:line="276" w:lineRule="auto"/>
              <w:contextualSpacing w:val="0"/>
              <w:rPr>
                <w:szCs w:val="22"/>
              </w:rPr>
            </w:pPr>
          </w:p>
        </w:tc>
        <w:tc>
          <w:tcPr>
            <w:tcW w:w="2042" w:type="pct"/>
            <w:tcBorders>
              <w:top w:val="single" w:sz="6" w:space="0" w:color="auto"/>
              <w:left w:val="single" w:sz="6" w:space="0" w:color="auto"/>
              <w:bottom w:val="single" w:sz="6" w:space="0" w:color="auto"/>
              <w:right w:val="single" w:sz="6" w:space="0" w:color="auto"/>
            </w:tcBorders>
            <w:tcMar>
              <w:left w:w="105" w:type="dxa"/>
              <w:right w:w="105" w:type="dxa"/>
            </w:tcMar>
          </w:tcPr>
          <w:p w14:paraId="78C5C902" w14:textId="77777777" w:rsidR="00F56F75" w:rsidRPr="0024332D" w:rsidRDefault="00F56F75" w:rsidP="00AD3082">
            <w:pPr>
              <w:spacing w:before="60" w:after="60" w:line="276" w:lineRule="auto"/>
              <w:jc w:val="both"/>
              <w:rPr>
                <w:sz w:val="22"/>
                <w:szCs w:val="22"/>
              </w:rPr>
            </w:pPr>
            <w:r w:rsidRPr="0024332D">
              <w:rPr>
                <w:sz w:val="22"/>
                <w:szCs w:val="22"/>
              </w:rPr>
              <w:t xml:space="preserve">Establishment of new 400 kV </w:t>
            </w:r>
            <w:proofErr w:type="spellStart"/>
            <w:r w:rsidRPr="0024332D">
              <w:rPr>
                <w:sz w:val="22"/>
                <w:szCs w:val="22"/>
              </w:rPr>
              <w:t>Bornagar</w:t>
            </w:r>
            <w:proofErr w:type="spellEnd"/>
            <w:r w:rsidRPr="0024332D">
              <w:rPr>
                <w:sz w:val="22"/>
                <w:szCs w:val="22"/>
              </w:rPr>
              <w:t xml:space="preserve"> (ISTS) switching station in Assam (765 kV and 220 kV levels to be established in future)</w:t>
            </w:r>
          </w:p>
          <w:p w14:paraId="56BD4D48" w14:textId="77777777" w:rsidR="00F56F75" w:rsidRPr="0024332D" w:rsidRDefault="00F56F75" w:rsidP="00AD3082">
            <w:pPr>
              <w:spacing w:before="60" w:after="60" w:line="276" w:lineRule="auto"/>
              <w:jc w:val="both"/>
              <w:rPr>
                <w:sz w:val="22"/>
                <w:szCs w:val="22"/>
              </w:rPr>
            </w:pPr>
            <w:r w:rsidRPr="0024332D">
              <w:rPr>
                <w:b/>
                <w:bCs/>
                <w:sz w:val="22"/>
                <w:szCs w:val="22"/>
              </w:rPr>
              <w:t>Additional space for future expansion:</w:t>
            </w:r>
          </w:p>
          <w:p w14:paraId="374AB13A"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 xml:space="preserve">6x1500 MVA, 765/400 kV ICTs (19x500 MVA single phase </w:t>
            </w:r>
            <w:r w:rsidRPr="0024332D">
              <w:rPr>
                <w:sz w:val="22"/>
                <w:szCs w:val="22"/>
              </w:rPr>
              <w:lastRenderedPageBreak/>
              <w:t>including one spare unit) along with associated ICT bays at both voltage levels</w:t>
            </w:r>
          </w:p>
          <w:p w14:paraId="477DD164"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5x500 MVA, 400/220 kV ICTs along with associated ICT bays at both voltage levels</w:t>
            </w:r>
          </w:p>
          <w:p w14:paraId="40D6C291"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765 kV line bays (along with space for switchable line reactor) for future lines: 8 Nos.</w:t>
            </w:r>
          </w:p>
          <w:p w14:paraId="09F31B55"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400 kV line bays (along with space for switchable line reactor) for future lines: 8 Nos.</w:t>
            </w:r>
            <w:r w:rsidRPr="0024332D">
              <w:rPr>
                <w:b/>
                <w:bCs/>
                <w:sz w:val="22"/>
                <w:szCs w:val="22"/>
              </w:rPr>
              <w:t xml:space="preserve"> </w:t>
            </w:r>
          </w:p>
          <w:p w14:paraId="4E6C3982"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220 kV line bays: 10 Nos.</w:t>
            </w:r>
          </w:p>
          <w:p w14:paraId="28E721D2"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4x330 MVAr, 765kV Bus Reactors (13x110 MVAr single phase including one spare unit) along with associated bays</w:t>
            </w:r>
          </w:p>
          <w:p w14:paraId="460936DA"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3x125 MVAr, 420 kV Bus Reactors along with associated bays</w:t>
            </w:r>
          </w:p>
          <w:p w14:paraId="6A8A208F"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 xml:space="preserve">765 kV Bus </w:t>
            </w:r>
            <w:proofErr w:type="spellStart"/>
            <w:r w:rsidRPr="0024332D">
              <w:rPr>
                <w:sz w:val="22"/>
                <w:szCs w:val="22"/>
              </w:rPr>
              <w:t>Sectionaliser</w:t>
            </w:r>
            <w:proofErr w:type="spellEnd"/>
            <w:r w:rsidRPr="0024332D">
              <w:rPr>
                <w:sz w:val="22"/>
                <w:szCs w:val="22"/>
              </w:rPr>
              <w:t>: 1 set</w:t>
            </w:r>
          </w:p>
          <w:p w14:paraId="50100635"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 xml:space="preserve">400 kV Bus </w:t>
            </w:r>
            <w:proofErr w:type="spellStart"/>
            <w:r w:rsidRPr="0024332D">
              <w:rPr>
                <w:sz w:val="22"/>
                <w:szCs w:val="22"/>
              </w:rPr>
              <w:t>Sectionaliser</w:t>
            </w:r>
            <w:proofErr w:type="spellEnd"/>
            <w:r w:rsidRPr="0024332D">
              <w:rPr>
                <w:sz w:val="22"/>
                <w:szCs w:val="22"/>
              </w:rPr>
              <w:t>: 1 set</w:t>
            </w:r>
          </w:p>
          <w:p w14:paraId="11CB0D8D"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 xml:space="preserve">220 kV Bus </w:t>
            </w:r>
            <w:proofErr w:type="spellStart"/>
            <w:r w:rsidRPr="0024332D">
              <w:rPr>
                <w:sz w:val="22"/>
                <w:szCs w:val="22"/>
              </w:rPr>
              <w:t>Sectionaliser</w:t>
            </w:r>
            <w:proofErr w:type="spellEnd"/>
            <w:r w:rsidRPr="0024332D">
              <w:rPr>
                <w:sz w:val="22"/>
                <w:szCs w:val="22"/>
              </w:rPr>
              <w:t>: 1 set</w:t>
            </w:r>
          </w:p>
          <w:p w14:paraId="35D39C16"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220 kV Bus Coupler bays: 2 No.</w:t>
            </w:r>
          </w:p>
          <w:p w14:paraId="1217C4DF"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220 kV Transfer Bus Coupler bays: 2 No.</w:t>
            </w:r>
          </w:p>
        </w:tc>
        <w:tc>
          <w:tcPr>
            <w:tcW w:w="1963" w:type="pct"/>
            <w:tcBorders>
              <w:top w:val="single" w:sz="6" w:space="0" w:color="auto"/>
              <w:left w:val="single" w:sz="6" w:space="0" w:color="auto"/>
              <w:bottom w:val="single" w:sz="6" w:space="0" w:color="auto"/>
              <w:right w:val="single" w:sz="6" w:space="0" w:color="auto"/>
            </w:tcBorders>
            <w:tcMar>
              <w:left w:w="105" w:type="dxa"/>
              <w:right w:w="105" w:type="dxa"/>
            </w:tcMar>
          </w:tcPr>
          <w:p w14:paraId="34E8606D"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lastRenderedPageBreak/>
              <w:t>420 kV, 1x125 MVAr Bus Reactor: 2 Nos.</w:t>
            </w:r>
          </w:p>
          <w:p w14:paraId="51C7FF07"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400 kV bus reactor bays: 2 Nos.</w:t>
            </w:r>
          </w:p>
          <w:p w14:paraId="008F89B0"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 xml:space="preserve">400 kV line bays: </w:t>
            </w:r>
          </w:p>
          <w:p w14:paraId="1DA1C5C2" w14:textId="77777777" w:rsidR="00F56F75" w:rsidRPr="0024332D" w:rsidRDefault="00F56F75" w:rsidP="00F56F75">
            <w:pPr>
              <w:pStyle w:val="ListParagraph"/>
              <w:numPr>
                <w:ilvl w:val="0"/>
                <w:numId w:val="45"/>
              </w:numPr>
              <w:spacing w:before="60" w:after="60" w:line="276" w:lineRule="auto"/>
              <w:ind w:left="601"/>
              <w:contextualSpacing w:val="0"/>
              <w:jc w:val="both"/>
              <w:rPr>
                <w:sz w:val="22"/>
                <w:szCs w:val="22"/>
              </w:rPr>
            </w:pPr>
            <w:r w:rsidRPr="0024332D">
              <w:rPr>
                <w:sz w:val="22"/>
                <w:szCs w:val="22"/>
              </w:rPr>
              <w:t xml:space="preserve">2 Nos. each with provision for installation of 1x80 MVAr switchable line reactor [for termination of </w:t>
            </w:r>
            <w:proofErr w:type="spellStart"/>
            <w:r w:rsidRPr="0024332D">
              <w:rPr>
                <w:sz w:val="22"/>
                <w:szCs w:val="22"/>
              </w:rPr>
              <w:t>Alipurduar</w:t>
            </w:r>
            <w:proofErr w:type="spellEnd"/>
            <w:r w:rsidRPr="0024332D">
              <w:rPr>
                <w:sz w:val="22"/>
                <w:szCs w:val="22"/>
              </w:rPr>
              <w:t xml:space="preserve"> </w:t>
            </w:r>
            <w:r w:rsidRPr="0024332D">
              <w:rPr>
                <w:sz w:val="22"/>
                <w:szCs w:val="22"/>
              </w:rPr>
              <w:lastRenderedPageBreak/>
              <w:t xml:space="preserve">(POWERGRID) – </w:t>
            </w:r>
            <w:proofErr w:type="spellStart"/>
            <w:r w:rsidRPr="0024332D">
              <w:rPr>
                <w:sz w:val="22"/>
                <w:szCs w:val="22"/>
              </w:rPr>
              <w:t>Bornagar</w:t>
            </w:r>
            <w:proofErr w:type="spellEnd"/>
            <w:r w:rsidRPr="0024332D">
              <w:rPr>
                <w:sz w:val="22"/>
                <w:szCs w:val="22"/>
              </w:rPr>
              <w:t xml:space="preserve"> (ISTS) 400 kV D/C (Quad) line formed after shifting of </w:t>
            </w:r>
            <w:proofErr w:type="spellStart"/>
            <w:r w:rsidRPr="0024332D">
              <w:rPr>
                <w:sz w:val="22"/>
                <w:szCs w:val="22"/>
              </w:rPr>
              <w:t>Alipurduar</w:t>
            </w:r>
            <w:proofErr w:type="spellEnd"/>
            <w:r w:rsidRPr="0024332D">
              <w:rPr>
                <w:sz w:val="22"/>
                <w:szCs w:val="22"/>
              </w:rPr>
              <w:t xml:space="preserve"> (POWERGRID) – </w:t>
            </w:r>
            <w:proofErr w:type="spellStart"/>
            <w:r w:rsidRPr="0024332D">
              <w:rPr>
                <w:sz w:val="22"/>
                <w:szCs w:val="22"/>
              </w:rPr>
              <w:t>Bongaigaon</w:t>
            </w:r>
            <w:proofErr w:type="spellEnd"/>
            <w:r w:rsidRPr="0024332D">
              <w:rPr>
                <w:sz w:val="22"/>
                <w:szCs w:val="22"/>
              </w:rPr>
              <w:t xml:space="preserve"> (POWERGRID) 400 kV D/C (Quad) line from </w:t>
            </w:r>
            <w:proofErr w:type="spellStart"/>
            <w:r w:rsidRPr="0024332D">
              <w:rPr>
                <w:sz w:val="22"/>
                <w:szCs w:val="22"/>
              </w:rPr>
              <w:t>Bongaigaon</w:t>
            </w:r>
            <w:proofErr w:type="spellEnd"/>
            <w:r w:rsidRPr="0024332D">
              <w:rPr>
                <w:sz w:val="22"/>
                <w:szCs w:val="22"/>
              </w:rPr>
              <w:t xml:space="preserve"> (POWERGRID) end to </w:t>
            </w:r>
            <w:proofErr w:type="spellStart"/>
            <w:r w:rsidRPr="0024332D">
              <w:rPr>
                <w:sz w:val="22"/>
                <w:szCs w:val="22"/>
              </w:rPr>
              <w:t>Bornagar</w:t>
            </w:r>
            <w:proofErr w:type="spellEnd"/>
            <w:r w:rsidRPr="0024332D">
              <w:rPr>
                <w:sz w:val="22"/>
                <w:szCs w:val="22"/>
              </w:rPr>
              <w:t xml:space="preserve"> (ISTS) S/s]</w:t>
            </w:r>
          </w:p>
          <w:p w14:paraId="622C6C62" w14:textId="77777777" w:rsidR="00F56F75" w:rsidRPr="0024332D" w:rsidRDefault="00F56F75" w:rsidP="00F56F75">
            <w:pPr>
              <w:pStyle w:val="ListParagraph"/>
              <w:numPr>
                <w:ilvl w:val="0"/>
                <w:numId w:val="45"/>
              </w:numPr>
              <w:spacing w:before="60" w:after="60" w:line="276" w:lineRule="auto"/>
              <w:ind w:left="601"/>
              <w:contextualSpacing w:val="0"/>
              <w:jc w:val="both"/>
              <w:rPr>
                <w:sz w:val="22"/>
                <w:szCs w:val="22"/>
              </w:rPr>
            </w:pPr>
            <w:r w:rsidRPr="0024332D">
              <w:rPr>
                <w:sz w:val="22"/>
                <w:szCs w:val="22"/>
              </w:rPr>
              <w:t xml:space="preserve">2 Nos. [for termination of </w:t>
            </w:r>
            <w:proofErr w:type="spellStart"/>
            <w:r w:rsidRPr="0024332D">
              <w:rPr>
                <w:sz w:val="22"/>
                <w:szCs w:val="22"/>
              </w:rPr>
              <w:t>Bongaigaon</w:t>
            </w:r>
            <w:proofErr w:type="spellEnd"/>
            <w:r w:rsidRPr="0024332D">
              <w:rPr>
                <w:sz w:val="22"/>
                <w:szCs w:val="22"/>
              </w:rPr>
              <w:t xml:space="preserve"> (POWERGRID)</w:t>
            </w:r>
            <w:r w:rsidRPr="0024332D">
              <w:rPr>
                <w:b/>
                <w:bCs/>
                <w:sz w:val="22"/>
                <w:szCs w:val="22"/>
              </w:rPr>
              <w:t xml:space="preserve"> </w:t>
            </w:r>
            <w:r w:rsidRPr="0024332D">
              <w:rPr>
                <w:sz w:val="22"/>
                <w:szCs w:val="22"/>
              </w:rPr>
              <w:t xml:space="preserve">– </w:t>
            </w:r>
            <w:proofErr w:type="spellStart"/>
            <w:r w:rsidRPr="0024332D">
              <w:rPr>
                <w:sz w:val="22"/>
                <w:szCs w:val="22"/>
              </w:rPr>
              <w:t>Bornagar</w:t>
            </w:r>
            <w:proofErr w:type="spellEnd"/>
            <w:r w:rsidRPr="0024332D">
              <w:rPr>
                <w:sz w:val="22"/>
                <w:szCs w:val="22"/>
              </w:rPr>
              <w:t xml:space="preserve"> (ISTS) 400 kV D/C (Quad) line formed after LILO of both circuits of existing </w:t>
            </w:r>
            <w:proofErr w:type="spellStart"/>
            <w:r w:rsidRPr="0024332D">
              <w:rPr>
                <w:sz w:val="22"/>
                <w:szCs w:val="22"/>
              </w:rPr>
              <w:t>Bongaigaon</w:t>
            </w:r>
            <w:proofErr w:type="spellEnd"/>
            <w:r w:rsidRPr="0024332D">
              <w:rPr>
                <w:sz w:val="22"/>
                <w:szCs w:val="22"/>
              </w:rPr>
              <w:t xml:space="preserve"> (POWERGRID) – </w:t>
            </w:r>
            <w:proofErr w:type="spellStart"/>
            <w:r w:rsidRPr="0024332D">
              <w:rPr>
                <w:sz w:val="22"/>
                <w:szCs w:val="22"/>
              </w:rPr>
              <w:t>Balipara</w:t>
            </w:r>
            <w:proofErr w:type="spellEnd"/>
            <w:r w:rsidRPr="0024332D">
              <w:rPr>
                <w:sz w:val="22"/>
                <w:szCs w:val="22"/>
              </w:rPr>
              <w:t xml:space="preserve"> (POWERGRID) 400 kV D/C (Quad) line at </w:t>
            </w:r>
            <w:proofErr w:type="spellStart"/>
            <w:r w:rsidRPr="0024332D">
              <w:rPr>
                <w:sz w:val="22"/>
                <w:szCs w:val="22"/>
              </w:rPr>
              <w:t>Bornagar</w:t>
            </w:r>
            <w:proofErr w:type="spellEnd"/>
            <w:r w:rsidRPr="0024332D">
              <w:rPr>
                <w:sz w:val="22"/>
                <w:szCs w:val="22"/>
              </w:rPr>
              <w:t xml:space="preserve"> (ISTS)]</w:t>
            </w:r>
          </w:p>
          <w:p w14:paraId="5D46C6D3" w14:textId="77777777" w:rsidR="00F56F75" w:rsidRPr="0024332D" w:rsidRDefault="00F56F75" w:rsidP="00F56F75">
            <w:pPr>
              <w:pStyle w:val="ListParagraph"/>
              <w:numPr>
                <w:ilvl w:val="0"/>
                <w:numId w:val="45"/>
              </w:numPr>
              <w:spacing w:before="60" w:after="60" w:line="276" w:lineRule="auto"/>
              <w:ind w:left="601"/>
              <w:contextualSpacing w:val="0"/>
              <w:jc w:val="both"/>
              <w:rPr>
                <w:sz w:val="22"/>
                <w:szCs w:val="22"/>
              </w:rPr>
            </w:pPr>
            <w:r w:rsidRPr="0024332D">
              <w:rPr>
                <w:sz w:val="22"/>
                <w:szCs w:val="22"/>
              </w:rPr>
              <w:t xml:space="preserve">2 Nos. each with provision for installation of 1x63 MVAr switchable line reactor [for termination of </w:t>
            </w:r>
            <w:proofErr w:type="spellStart"/>
            <w:r w:rsidRPr="0024332D">
              <w:rPr>
                <w:sz w:val="22"/>
                <w:szCs w:val="22"/>
              </w:rPr>
              <w:t>Bornagar</w:t>
            </w:r>
            <w:proofErr w:type="spellEnd"/>
            <w:r w:rsidRPr="0024332D">
              <w:rPr>
                <w:sz w:val="22"/>
                <w:szCs w:val="22"/>
              </w:rPr>
              <w:t xml:space="preserve"> (ISTS) – </w:t>
            </w:r>
            <w:proofErr w:type="spellStart"/>
            <w:r w:rsidRPr="0024332D">
              <w:rPr>
                <w:sz w:val="22"/>
                <w:szCs w:val="22"/>
              </w:rPr>
              <w:t>Balipara</w:t>
            </w:r>
            <w:proofErr w:type="spellEnd"/>
            <w:r w:rsidRPr="0024332D">
              <w:rPr>
                <w:sz w:val="22"/>
                <w:szCs w:val="22"/>
              </w:rPr>
              <w:t xml:space="preserve"> (POWERGRID) 400 kV D/C (Quad) line formed after LILO of both circuits of existing </w:t>
            </w:r>
            <w:proofErr w:type="spellStart"/>
            <w:r w:rsidRPr="0024332D">
              <w:rPr>
                <w:sz w:val="22"/>
                <w:szCs w:val="22"/>
              </w:rPr>
              <w:t>Bongaigaon</w:t>
            </w:r>
            <w:proofErr w:type="spellEnd"/>
            <w:r w:rsidRPr="0024332D">
              <w:rPr>
                <w:sz w:val="22"/>
                <w:szCs w:val="22"/>
              </w:rPr>
              <w:t xml:space="preserve"> (POWERGRID) – </w:t>
            </w:r>
            <w:proofErr w:type="spellStart"/>
            <w:r w:rsidRPr="0024332D">
              <w:rPr>
                <w:sz w:val="22"/>
                <w:szCs w:val="22"/>
              </w:rPr>
              <w:t>Balipara</w:t>
            </w:r>
            <w:proofErr w:type="spellEnd"/>
            <w:r w:rsidRPr="0024332D">
              <w:rPr>
                <w:sz w:val="22"/>
                <w:szCs w:val="22"/>
              </w:rPr>
              <w:t xml:space="preserve"> (POWERGRID) 400 kV D/C (Quad) line at </w:t>
            </w:r>
            <w:proofErr w:type="spellStart"/>
            <w:r w:rsidRPr="0024332D">
              <w:rPr>
                <w:sz w:val="22"/>
                <w:szCs w:val="22"/>
              </w:rPr>
              <w:t>Bornagar</w:t>
            </w:r>
            <w:proofErr w:type="spellEnd"/>
            <w:r w:rsidRPr="0024332D">
              <w:rPr>
                <w:sz w:val="22"/>
                <w:szCs w:val="22"/>
              </w:rPr>
              <w:t xml:space="preserve"> (ISTS)]</w:t>
            </w:r>
          </w:p>
        </w:tc>
        <w:tc>
          <w:tcPr>
            <w:tcW w:w="743" w:type="pct"/>
            <w:tcBorders>
              <w:top w:val="single" w:sz="4" w:space="0" w:color="auto"/>
            </w:tcBorders>
          </w:tcPr>
          <w:p w14:paraId="7F467F4A" w14:textId="77777777" w:rsidR="00F56F75" w:rsidRPr="0024332D" w:rsidRDefault="00F56F75" w:rsidP="00AD3082">
            <w:pPr>
              <w:pStyle w:val="ListParagraph"/>
              <w:spacing w:before="60" w:after="60"/>
              <w:ind w:left="0" w:right="27"/>
              <w:contextualSpacing w:val="0"/>
              <w:jc w:val="both"/>
              <w:rPr>
                <w:sz w:val="22"/>
                <w:szCs w:val="22"/>
              </w:rPr>
            </w:pPr>
            <w:r w:rsidRPr="0024332D">
              <w:rPr>
                <w:sz w:val="22"/>
                <w:szCs w:val="22"/>
              </w:rPr>
              <w:lastRenderedPageBreak/>
              <w:t>36 months from effective date (23.07.2028)</w:t>
            </w:r>
          </w:p>
        </w:tc>
      </w:tr>
      <w:tr w:rsidR="00F56F75" w14:paraId="1EE794EB" w14:textId="77777777" w:rsidTr="00F56F75">
        <w:trPr>
          <w:trHeight w:val="15"/>
        </w:trPr>
        <w:tc>
          <w:tcPr>
            <w:tcW w:w="252" w:type="pct"/>
            <w:tcBorders>
              <w:top w:val="single" w:sz="6" w:space="0" w:color="auto"/>
              <w:left w:val="single" w:sz="6" w:space="0" w:color="auto"/>
              <w:bottom w:val="single" w:sz="6" w:space="0" w:color="auto"/>
              <w:right w:val="single" w:sz="6" w:space="0" w:color="auto"/>
            </w:tcBorders>
            <w:tcMar>
              <w:left w:w="105" w:type="dxa"/>
              <w:right w:w="105" w:type="dxa"/>
            </w:tcMar>
          </w:tcPr>
          <w:p w14:paraId="40D2F5B0" w14:textId="77777777" w:rsidR="00F56F75" w:rsidRDefault="00F56F75" w:rsidP="00F56F75">
            <w:pPr>
              <w:pStyle w:val="ListParagraph"/>
              <w:numPr>
                <w:ilvl w:val="0"/>
                <w:numId w:val="47"/>
              </w:numPr>
              <w:spacing w:before="60" w:after="60" w:line="276" w:lineRule="auto"/>
              <w:contextualSpacing w:val="0"/>
              <w:rPr>
                <w:szCs w:val="22"/>
              </w:rPr>
            </w:pPr>
          </w:p>
        </w:tc>
        <w:tc>
          <w:tcPr>
            <w:tcW w:w="2042" w:type="pct"/>
            <w:tcBorders>
              <w:top w:val="single" w:sz="6" w:space="0" w:color="auto"/>
              <w:left w:val="single" w:sz="6" w:space="0" w:color="auto"/>
              <w:bottom w:val="single" w:sz="6" w:space="0" w:color="auto"/>
              <w:right w:val="single" w:sz="6" w:space="0" w:color="auto"/>
            </w:tcBorders>
            <w:tcMar>
              <w:left w:w="105" w:type="dxa"/>
              <w:right w:w="105" w:type="dxa"/>
            </w:tcMar>
          </w:tcPr>
          <w:p w14:paraId="78283F0B" w14:textId="77777777" w:rsidR="00F56F75" w:rsidRPr="0024332D" w:rsidRDefault="00F56F75" w:rsidP="00AD3082">
            <w:pPr>
              <w:spacing w:before="60" w:after="60" w:line="276" w:lineRule="auto"/>
              <w:jc w:val="both"/>
              <w:rPr>
                <w:sz w:val="22"/>
                <w:szCs w:val="22"/>
              </w:rPr>
            </w:pPr>
            <w:r w:rsidRPr="0024332D">
              <w:rPr>
                <w:sz w:val="22"/>
                <w:szCs w:val="22"/>
              </w:rPr>
              <w:t xml:space="preserve">LILO of both circuits of existing </w:t>
            </w:r>
            <w:proofErr w:type="spellStart"/>
            <w:r w:rsidRPr="0024332D">
              <w:rPr>
                <w:sz w:val="22"/>
                <w:szCs w:val="22"/>
              </w:rPr>
              <w:t>Bongaigaon</w:t>
            </w:r>
            <w:proofErr w:type="spellEnd"/>
            <w:r w:rsidRPr="0024332D">
              <w:rPr>
                <w:sz w:val="22"/>
                <w:szCs w:val="22"/>
              </w:rPr>
              <w:t xml:space="preserve"> (POWERGRID) – </w:t>
            </w:r>
            <w:proofErr w:type="spellStart"/>
            <w:r w:rsidRPr="0024332D">
              <w:rPr>
                <w:sz w:val="22"/>
                <w:szCs w:val="22"/>
              </w:rPr>
              <w:t>Balipara</w:t>
            </w:r>
            <w:proofErr w:type="spellEnd"/>
            <w:r w:rsidRPr="0024332D">
              <w:rPr>
                <w:sz w:val="22"/>
                <w:szCs w:val="22"/>
              </w:rPr>
              <w:t xml:space="preserve"> (POWERGRID) 400 kV D/C (Quad) line at </w:t>
            </w:r>
            <w:proofErr w:type="spellStart"/>
            <w:r w:rsidRPr="0024332D">
              <w:rPr>
                <w:sz w:val="22"/>
                <w:szCs w:val="22"/>
              </w:rPr>
              <w:t>Bornagar</w:t>
            </w:r>
            <w:proofErr w:type="spellEnd"/>
            <w:r w:rsidRPr="0024332D">
              <w:rPr>
                <w:sz w:val="22"/>
                <w:szCs w:val="22"/>
              </w:rPr>
              <w:t xml:space="preserve"> (ISTS)</w:t>
            </w:r>
          </w:p>
        </w:tc>
        <w:tc>
          <w:tcPr>
            <w:tcW w:w="1963" w:type="pct"/>
            <w:tcBorders>
              <w:top w:val="single" w:sz="6" w:space="0" w:color="auto"/>
              <w:left w:val="single" w:sz="6" w:space="0" w:color="auto"/>
              <w:bottom w:val="single" w:sz="6" w:space="0" w:color="auto"/>
              <w:right w:val="single" w:sz="6" w:space="0" w:color="auto"/>
            </w:tcBorders>
            <w:tcMar>
              <w:left w:w="105" w:type="dxa"/>
              <w:right w:w="105" w:type="dxa"/>
            </w:tcMar>
          </w:tcPr>
          <w:p w14:paraId="3B078E98" w14:textId="77777777" w:rsidR="00F56F75" w:rsidRPr="0024332D" w:rsidRDefault="00F56F75" w:rsidP="00AD3082">
            <w:pPr>
              <w:spacing w:before="60" w:after="60" w:line="276" w:lineRule="auto"/>
              <w:ind w:left="-69" w:hanging="17"/>
              <w:jc w:val="both"/>
              <w:rPr>
                <w:sz w:val="22"/>
                <w:szCs w:val="22"/>
              </w:rPr>
            </w:pPr>
            <w:r w:rsidRPr="0024332D">
              <w:rPr>
                <w:sz w:val="22"/>
                <w:szCs w:val="22"/>
              </w:rPr>
              <w:t>About 8 km (4 km Loop-in + 4 km Loop-out)</w:t>
            </w:r>
          </w:p>
        </w:tc>
        <w:tc>
          <w:tcPr>
            <w:tcW w:w="743" w:type="pct"/>
          </w:tcPr>
          <w:p w14:paraId="2BF631F7" w14:textId="77777777" w:rsidR="00F56F75" w:rsidRPr="0024332D" w:rsidRDefault="00F56F75" w:rsidP="00AD3082">
            <w:pPr>
              <w:spacing w:before="60" w:after="60" w:line="276" w:lineRule="auto"/>
              <w:ind w:left="-69" w:hanging="17"/>
              <w:jc w:val="both"/>
              <w:rPr>
                <w:sz w:val="22"/>
                <w:szCs w:val="22"/>
              </w:rPr>
            </w:pPr>
          </w:p>
        </w:tc>
      </w:tr>
      <w:tr w:rsidR="00F56F75" w14:paraId="60E28E35" w14:textId="77777777" w:rsidTr="00F56F75">
        <w:trPr>
          <w:trHeight w:val="15"/>
        </w:trPr>
        <w:tc>
          <w:tcPr>
            <w:tcW w:w="252" w:type="pct"/>
            <w:tcBorders>
              <w:top w:val="single" w:sz="6" w:space="0" w:color="auto"/>
              <w:left w:val="single" w:sz="6" w:space="0" w:color="auto"/>
              <w:bottom w:val="single" w:sz="6" w:space="0" w:color="auto"/>
              <w:right w:val="single" w:sz="6" w:space="0" w:color="auto"/>
            </w:tcBorders>
            <w:tcMar>
              <w:left w:w="105" w:type="dxa"/>
              <w:right w:w="105" w:type="dxa"/>
            </w:tcMar>
          </w:tcPr>
          <w:p w14:paraId="3548BA16" w14:textId="77777777" w:rsidR="00F56F75" w:rsidRDefault="00F56F75" w:rsidP="00F56F75">
            <w:pPr>
              <w:pStyle w:val="ListParagraph"/>
              <w:numPr>
                <w:ilvl w:val="0"/>
                <w:numId w:val="47"/>
              </w:numPr>
              <w:spacing w:before="60" w:after="60" w:line="276" w:lineRule="auto"/>
              <w:contextualSpacing w:val="0"/>
              <w:rPr>
                <w:szCs w:val="22"/>
              </w:rPr>
            </w:pPr>
          </w:p>
        </w:tc>
        <w:tc>
          <w:tcPr>
            <w:tcW w:w="2042" w:type="pct"/>
            <w:tcBorders>
              <w:top w:val="single" w:sz="6" w:space="0" w:color="auto"/>
              <w:left w:val="single" w:sz="6" w:space="0" w:color="auto"/>
              <w:bottom w:val="single" w:sz="6" w:space="0" w:color="auto"/>
              <w:right w:val="single" w:sz="6" w:space="0" w:color="auto"/>
            </w:tcBorders>
            <w:tcMar>
              <w:left w:w="105" w:type="dxa"/>
              <w:right w:w="105" w:type="dxa"/>
            </w:tcMar>
          </w:tcPr>
          <w:p w14:paraId="4217B91B" w14:textId="77777777" w:rsidR="00F56F75" w:rsidRPr="0024332D" w:rsidRDefault="00F56F75" w:rsidP="00AD3082">
            <w:pPr>
              <w:spacing w:before="60" w:after="60" w:line="276" w:lineRule="auto"/>
              <w:jc w:val="both"/>
              <w:rPr>
                <w:sz w:val="22"/>
                <w:szCs w:val="22"/>
              </w:rPr>
            </w:pPr>
            <w:r w:rsidRPr="0024332D">
              <w:rPr>
                <w:sz w:val="22"/>
                <w:szCs w:val="22"/>
                <w:vertAlign w:val="superscript"/>
              </w:rPr>
              <w:t>#</w:t>
            </w:r>
            <w:r w:rsidRPr="0024332D">
              <w:rPr>
                <w:sz w:val="22"/>
                <w:szCs w:val="22"/>
              </w:rPr>
              <w:t xml:space="preserve">Disconnection of </w:t>
            </w:r>
            <w:proofErr w:type="spellStart"/>
            <w:r w:rsidRPr="0024332D">
              <w:rPr>
                <w:sz w:val="22"/>
                <w:szCs w:val="22"/>
              </w:rPr>
              <w:t>Alipurduar</w:t>
            </w:r>
            <w:proofErr w:type="spellEnd"/>
            <w:r w:rsidRPr="0024332D">
              <w:rPr>
                <w:sz w:val="22"/>
                <w:szCs w:val="22"/>
              </w:rPr>
              <w:t xml:space="preserve"> (POWERGRID) – </w:t>
            </w:r>
            <w:proofErr w:type="spellStart"/>
            <w:r w:rsidRPr="0024332D">
              <w:rPr>
                <w:sz w:val="22"/>
                <w:szCs w:val="22"/>
              </w:rPr>
              <w:t>Bongaigaon</w:t>
            </w:r>
            <w:proofErr w:type="spellEnd"/>
            <w:r w:rsidRPr="0024332D">
              <w:rPr>
                <w:sz w:val="22"/>
                <w:szCs w:val="22"/>
              </w:rPr>
              <w:t xml:space="preserve"> (POWERGRID) 400 kV D/C (Quad) line from </w:t>
            </w:r>
            <w:proofErr w:type="spellStart"/>
            <w:r w:rsidRPr="0024332D">
              <w:rPr>
                <w:sz w:val="22"/>
                <w:szCs w:val="22"/>
              </w:rPr>
              <w:t>Bongaigaon</w:t>
            </w:r>
            <w:proofErr w:type="spellEnd"/>
            <w:r w:rsidRPr="0024332D">
              <w:rPr>
                <w:sz w:val="22"/>
                <w:szCs w:val="22"/>
              </w:rPr>
              <w:t xml:space="preserve"> (POWERGRID) end and extension of the line for termination at </w:t>
            </w:r>
            <w:proofErr w:type="spellStart"/>
            <w:r w:rsidRPr="0024332D">
              <w:rPr>
                <w:sz w:val="22"/>
                <w:szCs w:val="22"/>
              </w:rPr>
              <w:t>Bornagar</w:t>
            </w:r>
            <w:proofErr w:type="spellEnd"/>
            <w:r w:rsidRPr="0024332D">
              <w:rPr>
                <w:sz w:val="22"/>
                <w:szCs w:val="22"/>
              </w:rPr>
              <w:t xml:space="preserve"> (ISTS) S/s so as to form </w:t>
            </w:r>
            <w:proofErr w:type="spellStart"/>
            <w:r w:rsidRPr="0024332D">
              <w:rPr>
                <w:sz w:val="22"/>
                <w:szCs w:val="22"/>
              </w:rPr>
              <w:t>Alipurduar</w:t>
            </w:r>
            <w:proofErr w:type="spellEnd"/>
            <w:r w:rsidRPr="0024332D">
              <w:rPr>
                <w:sz w:val="22"/>
                <w:szCs w:val="22"/>
              </w:rPr>
              <w:t xml:space="preserve"> (POWERGRID) – </w:t>
            </w:r>
            <w:proofErr w:type="spellStart"/>
            <w:r w:rsidRPr="0024332D">
              <w:rPr>
                <w:sz w:val="22"/>
                <w:szCs w:val="22"/>
              </w:rPr>
              <w:t>Bornagar</w:t>
            </w:r>
            <w:proofErr w:type="spellEnd"/>
            <w:r w:rsidRPr="0024332D">
              <w:rPr>
                <w:sz w:val="22"/>
                <w:szCs w:val="22"/>
              </w:rPr>
              <w:t xml:space="preserve"> (ISTS) 400 kV D/C (Quad) line </w:t>
            </w:r>
          </w:p>
        </w:tc>
        <w:tc>
          <w:tcPr>
            <w:tcW w:w="1963" w:type="pct"/>
            <w:tcBorders>
              <w:top w:val="single" w:sz="6" w:space="0" w:color="auto"/>
              <w:left w:val="single" w:sz="6" w:space="0" w:color="auto"/>
              <w:bottom w:val="single" w:sz="6" w:space="0" w:color="auto"/>
              <w:right w:val="single" w:sz="6" w:space="0" w:color="auto"/>
            </w:tcBorders>
            <w:tcMar>
              <w:left w:w="105" w:type="dxa"/>
              <w:right w:w="105" w:type="dxa"/>
            </w:tcMar>
          </w:tcPr>
          <w:p w14:paraId="232515DB" w14:textId="77777777" w:rsidR="00F56F75" w:rsidRPr="0024332D" w:rsidRDefault="00F56F75" w:rsidP="00AD3082">
            <w:pPr>
              <w:spacing w:before="60" w:after="60" w:line="276" w:lineRule="auto"/>
              <w:ind w:left="-69" w:hanging="17"/>
              <w:jc w:val="both"/>
              <w:rPr>
                <w:sz w:val="22"/>
                <w:szCs w:val="22"/>
              </w:rPr>
            </w:pPr>
            <w:r w:rsidRPr="0024332D">
              <w:rPr>
                <w:sz w:val="22"/>
                <w:szCs w:val="22"/>
              </w:rPr>
              <w:t>About 110 km additional line section</w:t>
            </w:r>
          </w:p>
        </w:tc>
        <w:tc>
          <w:tcPr>
            <w:tcW w:w="743" w:type="pct"/>
          </w:tcPr>
          <w:p w14:paraId="60C42C40" w14:textId="77777777" w:rsidR="00F56F75" w:rsidRPr="0024332D" w:rsidRDefault="00F56F75" w:rsidP="00AD3082">
            <w:pPr>
              <w:spacing w:before="60" w:after="60" w:line="276" w:lineRule="auto"/>
              <w:ind w:left="-69" w:hanging="17"/>
              <w:jc w:val="both"/>
              <w:rPr>
                <w:sz w:val="22"/>
                <w:szCs w:val="22"/>
              </w:rPr>
            </w:pPr>
          </w:p>
        </w:tc>
      </w:tr>
      <w:tr w:rsidR="00F56F75" w14:paraId="20A573F7" w14:textId="77777777" w:rsidTr="00F56F75">
        <w:trPr>
          <w:trHeight w:val="15"/>
        </w:trPr>
        <w:tc>
          <w:tcPr>
            <w:tcW w:w="252" w:type="pct"/>
            <w:tcBorders>
              <w:top w:val="single" w:sz="6" w:space="0" w:color="auto"/>
              <w:left w:val="single" w:sz="6" w:space="0" w:color="auto"/>
              <w:bottom w:val="single" w:sz="6" w:space="0" w:color="auto"/>
              <w:right w:val="single" w:sz="6" w:space="0" w:color="auto"/>
            </w:tcBorders>
            <w:tcMar>
              <w:left w:w="105" w:type="dxa"/>
              <w:right w:w="105" w:type="dxa"/>
            </w:tcMar>
          </w:tcPr>
          <w:p w14:paraId="6E7663DD" w14:textId="77777777" w:rsidR="00F56F75" w:rsidRDefault="00F56F75" w:rsidP="00F56F75">
            <w:pPr>
              <w:pStyle w:val="ListParagraph"/>
              <w:numPr>
                <w:ilvl w:val="0"/>
                <w:numId w:val="47"/>
              </w:numPr>
              <w:spacing w:before="60" w:after="60" w:line="276" w:lineRule="auto"/>
              <w:contextualSpacing w:val="0"/>
              <w:rPr>
                <w:szCs w:val="22"/>
              </w:rPr>
            </w:pPr>
          </w:p>
        </w:tc>
        <w:tc>
          <w:tcPr>
            <w:tcW w:w="2042" w:type="pct"/>
            <w:tcBorders>
              <w:top w:val="single" w:sz="6" w:space="0" w:color="auto"/>
              <w:left w:val="single" w:sz="6" w:space="0" w:color="auto"/>
              <w:bottom w:val="single" w:sz="6" w:space="0" w:color="auto"/>
              <w:right w:val="single" w:sz="6" w:space="0" w:color="auto"/>
            </w:tcBorders>
            <w:tcMar>
              <w:left w:w="105" w:type="dxa"/>
              <w:right w:w="105" w:type="dxa"/>
            </w:tcMar>
          </w:tcPr>
          <w:p w14:paraId="4EE2029B" w14:textId="77777777" w:rsidR="00F56F75" w:rsidRPr="0024332D" w:rsidRDefault="00F56F75" w:rsidP="00AD3082">
            <w:pPr>
              <w:spacing w:before="60" w:after="60" w:line="276" w:lineRule="auto"/>
              <w:jc w:val="both"/>
              <w:rPr>
                <w:sz w:val="22"/>
                <w:szCs w:val="22"/>
              </w:rPr>
            </w:pPr>
            <w:r w:rsidRPr="0024332D">
              <w:rPr>
                <w:sz w:val="22"/>
                <w:szCs w:val="22"/>
              </w:rPr>
              <w:t xml:space="preserve">Installation of 420 kV, 1x80 MVAr switchable line reactor (along with </w:t>
            </w:r>
            <w:proofErr w:type="gramStart"/>
            <w:r w:rsidRPr="0024332D">
              <w:rPr>
                <w:sz w:val="22"/>
                <w:szCs w:val="22"/>
              </w:rPr>
              <w:t>500 ohm</w:t>
            </w:r>
            <w:proofErr w:type="gramEnd"/>
            <w:r w:rsidRPr="0024332D">
              <w:rPr>
                <w:sz w:val="22"/>
                <w:szCs w:val="22"/>
              </w:rPr>
              <w:t xml:space="preserve"> NGR and NGR bypass arrangement) at </w:t>
            </w:r>
            <w:proofErr w:type="spellStart"/>
            <w:r w:rsidRPr="0024332D">
              <w:rPr>
                <w:sz w:val="22"/>
                <w:szCs w:val="22"/>
              </w:rPr>
              <w:t>Bornagar</w:t>
            </w:r>
            <w:proofErr w:type="spellEnd"/>
            <w:r w:rsidRPr="0024332D">
              <w:rPr>
                <w:sz w:val="22"/>
                <w:szCs w:val="22"/>
              </w:rPr>
              <w:t xml:space="preserve"> (ISTS) end in each circuit of </w:t>
            </w:r>
            <w:proofErr w:type="spellStart"/>
            <w:r w:rsidRPr="0024332D">
              <w:rPr>
                <w:sz w:val="22"/>
                <w:szCs w:val="22"/>
              </w:rPr>
              <w:t>Alipurduar</w:t>
            </w:r>
            <w:proofErr w:type="spellEnd"/>
            <w:r w:rsidRPr="0024332D">
              <w:rPr>
                <w:sz w:val="22"/>
                <w:szCs w:val="22"/>
              </w:rPr>
              <w:t xml:space="preserve"> (POWERGRID) – </w:t>
            </w:r>
            <w:proofErr w:type="spellStart"/>
            <w:r w:rsidRPr="0024332D">
              <w:rPr>
                <w:sz w:val="22"/>
                <w:szCs w:val="22"/>
              </w:rPr>
              <w:t>Bornagar</w:t>
            </w:r>
            <w:proofErr w:type="spellEnd"/>
            <w:r w:rsidRPr="0024332D">
              <w:rPr>
                <w:sz w:val="22"/>
                <w:szCs w:val="22"/>
              </w:rPr>
              <w:t xml:space="preserve"> 400 kV D/C (Quad) line formed after shifting of </w:t>
            </w:r>
            <w:proofErr w:type="spellStart"/>
            <w:r w:rsidRPr="0024332D">
              <w:rPr>
                <w:sz w:val="22"/>
                <w:szCs w:val="22"/>
              </w:rPr>
              <w:t>Alipurduar</w:t>
            </w:r>
            <w:proofErr w:type="spellEnd"/>
            <w:r w:rsidRPr="0024332D">
              <w:rPr>
                <w:sz w:val="22"/>
                <w:szCs w:val="22"/>
              </w:rPr>
              <w:t xml:space="preserve"> (POWERGRID) – </w:t>
            </w:r>
            <w:proofErr w:type="spellStart"/>
            <w:r w:rsidRPr="0024332D">
              <w:rPr>
                <w:sz w:val="22"/>
                <w:szCs w:val="22"/>
              </w:rPr>
              <w:t>Bongaigaon</w:t>
            </w:r>
            <w:proofErr w:type="spellEnd"/>
            <w:r w:rsidRPr="0024332D">
              <w:rPr>
                <w:sz w:val="22"/>
                <w:szCs w:val="22"/>
              </w:rPr>
              <w:t xml:space="preserve"> (POWERGRID) 400 kV D/C (Quad) line from </w:t>
            </w:r>
            <w:proofErr w:type="spellStart"/>
            <w:r w:rsidRPr="0024332D">
              <w:rPr>
                <w:sz w:val="22"/>
                <w:szCs w:val="22"/>
              </w:rPr>
              <w:t>Bongaigaon</w:t>
            </w:r>
            <w:proofErr w:type="spellEnd"/>
            <w:r w:rsidRPr="0024332D">
              <w:rPr>
                <w:sz w:val="22"/>
                <w:szCs w:val="22"/>
              </w:rPr>
              <w:t xml:space="preserve"> (POWERGRID) end to </w:t>
            </w:r>
            <w:proofErr w:type="spellStart"/>
            <w:r w:rsidRPr="0024332D">
              <w:rPr>
                <w:sz w:val="22"/>
                <w:szCs w:val="22"/>
              </w:rPr>
              <w:t>Bornagar</w:t>
            </w:r>
            <w:proofErr w:type="spellEnd"/>
            <w:r w:rsidRPr="0024332D">
              <w:rPr>
                <w:sz w:val="22"/>
                <w:szCs w:val="22"/>
              </w:rPr>
              <w:t xml:space="preserve"> (ISTS) S/s</w:t>
            </w:r>
          </w:p>
        </w:tc>
        <w:tc>
          <w:tcPr>
            <w:tcW w:w="1963" w:type="pct"/>
            <w:tcBorders>
              <w:top w:val="single" w:sz="6" w:space="0" w:color="auto"/>
              <w:left w:val="single" w:sz="6" w:space="0" w:color="auto"/>
              <w:bottom w:val="single" w:sz="6" w:space="0" w:color="auto"/>
              <w:right w:val="single" w:sz="6" w:space="0" w:color="auto"/>
            </w:tcBorders>
            <w:tcMar>
              <w:left w:w="105" w:type="dxa"/>
              <w:right w:w="105" w:type="dxa"/>
            </w:tcMar>
          </w:tcPr>
          <w:p w14:paraId="4F8ACEBF"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 xml:space="preserve">420 kV, 1x80 MVAr switchable line reactor (along with </w:t>
            </w:r>
            <w:proofErr w:type="gramStart"/>
            <w:r w:rsidRPr="0024332D">
              <w:rPr>
                <w:sz w:val="22"/>
                <w:szCs w:val="22"/>
              </w:rPr>
              <w:t>500 ohm</w:t>
            </w:r>
            <w:proofErr w:type="gramEnd"/>
            <w:r w:rsidRPr="0024332D">
              <w:rPr>
                <w:sz w:val="22"/>
                <w:szCs w:val="22"/>
              </w:rPr>
              <w:t xml:space="preserve"> NGR and NGR bypass arrangement) - 2 Nos.</w:t>
            </w:r>
          </w:p>
          <w:p w14:paraId="1B2A5872"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Switching equipment for switchable line reactor of 420 kV, 1x80 MVAr - 2 Nos.</w:t>
            </w:r>
          </w:p>
        </w:tc>
        <w:tc>
          <w:tcPr>
            <w:tcW w:w="743" w:type="pct"/>
          </w:tcPr>
          <w:p w14:paraId="428FC5D6" w14:textId="77777777" w:rsidR="00F56F75" w:rsidRPr="0024332D" w:rsidRDefault="00F56F75" w:rsidP="00AD3082">
            <w:pPr>
              <w:pStyle w:val="ListParagraph"/>
              <w:spacing w:before="60" w:after="60"/>
              <w:ind w:left="370"/>
              <w:contextualSpacing w:val="0"/>
              <w:jc w:val="both"/>
              <w:rPr>
                <w:sz w:val="22"/>
                <w:szCs w:val="22"/>
              </w:rPr>
            </w:pPr>
          </w:p>
        </w:tc>
      </w:tr>
      <w:tr w:rsidR="00F56F75" w14:paraId="6A953ACB" w14:textId="77777777" w:rsidTr="00F56F75">
        <w:trPr>
          <w:trHeight w:val="15"/>
        </w:trPr>
        <w:tc>
          <w:tcPr>
            <w:tcW w:w="252" w:type="pct"/>
            <w:tcBorders>
              <w:top w:val="single" w:sz="6" w:space="0" w:color="auto"/>
              <w:left w:val="single" w:sz="6" w:space="0" w:color="auto"/>
              <w:bottom w:val="single" w:sz="6" w:space="0" w:color="auto"/>
              <w:right w:val="single" w:sz="6" w:space="0" w:color="auto"/>
            </w:tcBorders>
            <w:tcMar>
              <w:left w:w="105" w:type="dxa"/>
              <w:right w:w="105" w:type="dxa"/>
            </w:tcMar>
          </w:tcPr>
          <w:p w14:paraId="065EA0AD" w14:textId="77777777" w:rsidR="00F56F75" w:rsidRDefault="00F56F75" w:rsidP="00F56F75">
            <w:pPr>
              <w:pStyle w:val="ListParagraph"/>
              <w:numPr>
                <w:ilvl w:val="0"/>
                <w:numId w:val="47"/>
              </w:numPr>
              <w:spacing w:before="60" w:after="60" w:line="276" w:lineRule="auto"/>
              <w:contextualSpacing w:val="0"/>
              <w:rPr>
                <w:szCs w:val="22"/>
              </w:rPr>
            </w:pPr>
          </w:p>
        </w:tc>
        <w:tc>
          <w:tcPr>
            <w:tcW w:w="2042" w:type="pct"/>
            <w:tcBorders>
              <w:top w:val="single" w:sz="6" w:space="0" w:color="auto"/>
              <w:left w:val="single" w:sz="6" w:space="0" w:color="auto"/>
              <w:bottom w:val="single" w:sz="6" w:space="0" w:color="auto"/>
              <w:right w:val="single" w:sz="6" w:space="0" w:color="auto"/>
            </w:tcBorders>
            <w:tcMar>
              <w:left w:w="105" w:type="dxa"/>
              <w:right w:w="105" w:type="dxa"/>
            </w:tcMar>
          </w:tcPr>
          <w:p w14:paraId="7746CD6F" w14:textId="77777777" w:rsidR="00F56F75" w:rsidRPr="0024332D" w:rsidRDefault="00F56F75" w:rsidP="00AD3082">
            <w:pPr>
              <w:spacing w:before="60" w:after="60" w:line="276" w:lineRule="auto"/>
              <w:jc w:val="both"/>
              <w:rPr>
                <w:sz w:val="22"/>
                <w:szCs w:val="22"/>
              </w:rPr>
            </w:pPr>
            <w:r w:rsidRPr="0024332D">
              <w:rPr>
                <w:sz w:val="22"/>
                <w:szCs w:val="22"/>
              </w:rPr>
              <w:t xml:space="preserve">Installation of 420 kV, 1x63 MVAr switchable line reactor (along with </w:t>
            </w:r>
            <w:proofErr w:type="gramStart"/>
            <w:r w:rsidRPr="0024332D">
              <w:rPr>
                <w:sz w:val="22"/>
                <w:szCs w:val="22"/>
              </w:rPr>
              <w:t>400 ohm</w:t>
            </w:r>
            <w:proofErr w:type="gramEnd"/>
            <w:r w:rsidRPr="0024332D">
              <w:rPr>
                <w:sz w:val="22"/>
                <w:szCs w:val="22"/>
              </w:rPr>
              <w:t xml:space="preserve"> NGR and NGR bypass arrangement) at </w:t>
            </w:r>
            <w:proofErr w:type="spellStart"/>
            <w:r w:rsidRPr="0024332D">
              <w:rPr>
                <w:sz w:val="22"/>
                <w:szCs w:val="22"/>
              </w:rPr>
              <w:t>Bornagar</w:t>
            </w:r>
            <w:proofErr w:type="spellEnd"/>
            <w:r w:rsidRPr="0024332D">
              <w:rPr>
                <w:sz w:val="22"/>
                <w:szCs w:val="22"/>
              </w:rPr>
              <w:t xml:space="preserve"> (ISTS) end in each circuit of </w:t>
            </w:r>
            <w:proofErr w:type="spellStart"/>
            <w:r w:rsidRPr="0024332D">
              <w:rPr>
                <w:sz w:val="22"/>
                <w:szCs w:val="22"/>
              </w:rPr>
              <w:t>Bornagar</w:t>
            </w:r>
            <w:proofErr w:type="spellEnd"/>
            <w:r w:rsidRPr="0024332D">
              <w:rPr>
                <w:sz w:val="22"/>
                <w:szCs w:val="22"/>
              </w:rPr>
              <w:t xml:space="preserve"> (ISTS) – </w:t>
            </w:r>
            <w:proofErr w:type="spellStart"/>
            <w:r w:rsidRPr="0024332D">
              <w:rPr>
                <w:sz w:val="22"/>
                <w:szCs w:val="22"/>
              </w:rPr>
              <w:t>Balipara</w:t>
            </w:r>
            <w:proofErr w:type="spellEnd"/>
            <w:r w:rsidRPr="0024332D">
              <w:rPr>
                <w:sz w:val="22"/>
                <w:szCs w:val="22"/>
              </w:rPr>
              <w:t xml:space="preserve"> (POWERGRID) 400 kV D/C (Quad) line formed after LILO of both circuits of existing </w:t>
            </w:r>
            <w:proofErr w:type="spellStart"/>
            <w:r w:rsidRPr="0024332D">
              <w:rPr>
                <w:sz w:val="22"/>
                <w:szCs w:val="22"/>
              </w:rPr>
              <w:t>Bongaigaon</w:t>
            </w:r>
            <w:proofErr w:type="spellEnd"/>
            <w:r w:rsidRPr="0024332D">
              <w:rPr>
                <w:sz w:val="22"/>
                <w:szCs w:val="22"/>
              </w:rPr>
              <w:t xml:space="preserve"> (POWERGRID) – </w:t>
            </w:r>
            <w:proofErr w:type="spellStart"/>
            <w:r w:rsidRPr="0024332D">
              <w:rPr>
                <w:sz w:val="22"/>
                <w:szCs w:val="22"/>
              </w:rPr>
              <w:t>Balipara</w:t>
            </w:r>
            <w:proofErr w:type="spellEnd"/>
            <w:r w:rsidRPr="0024332D">
              <w:rPr>
                <w:sz w:val="22"/>
                <w:szCs w:val="22"/>
              </w:rPr>
              <w:t xml:space="preserve"> (POWERGRID) 400 kV D/C (Quad) line</w:t>
            </w:r>
          </w:p>
        </w:tc>
        <w:tc>
          <w:tcPr>
            <w:tcW w:w="1963" w:type="pct"/>
            <w:tcBorders>
              <w:top w:val="single" w:sz="6" w:space="0" w:color="auto"/>
              <w:left w:val="single" w:sz="6" w:space="0" w:color="auto"/>
              <w:bottom w:val="single" w:sz="6" w:space="0" w:color="auto"/>
              <w:right w:val="single" w:sz="6" w:space="0" w:color="auto"/>
            </w:tcBorders>
            <w:tcMar>
              <w:left w:w="105" w:type="dxa"/>
              <w:right w:w="105" w:type="dxa"/>
            </w:tcMar>
          </w:tcPr>
          <w:p w14:paraId="72440B30"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 xml:space="preserve">420 kV, 1x63 MVAr switchable line reactor (along with </w:t>
            </w:r>
            <w:proofErr w:type="gramStart"/>
            <w:r w:rsidRPr="0024332D">
              <w:rPr>
                <w:sz w:val="22"/>
                <w:szCs w:val="22"/>
              </w:rPr>
              <w:t>400 ohm</w:t>
            </w:r>
            <w:proofErr w:type="gramEnd"/>
            <w:r w:rsidRPr="0024332D">
              <w:rPr>
                <w:sz w:val="22"/>
                <w:szCs w:val="22"/>
              </w:rPr>
              <w:t xml:space="preserve"> NGR and NGR bypass arrangement) - 2 Nos.</w:t>
            </w:r>
          </w:p>
          <w:p w14:paraId="376E37FC" w14:textId="77777777" w:rsidR="00F56F75" w:rsidRPr="0024332D" w:rsidRDefault="00F56F75" w:rsidP="00F56F75">
            <w:pPr>
              <w:pStyle w:val="ListParagraph"/>
              <w:numPr>
                <w:ilvl w:val="0"/>
                <w:numId w:val="46"/>
              </w:numPr>
              <w:spacing w:before="60" w:after="60" w:line="276" w:lineRule="auto"/>
              <w:contextualSpacing w:val="0"/>
              <w:jc w:val="both"/>
              <w:rPr>
                <w:sz w:val="22"/>
                <w:szCs w:val="22"/>
              </w:rPr>
            </w:pPr>
            <w:r w:rsidRPr="0024332D">
              <w:rPr>
                <w:sz w:val="22"/>
                <w:szCs w:val="22"/>
              </w:rPr>
              <w:t>Switching equipment for switchable line reactor of 420 kV, 1x63 MVAr - 2 Nos.</w:t>
            </w:r>
          </w:p>
        </w:tc>
        <w:tc>
          <w:tcPr>
            <w:tcW w:w="743" w:type="pct"/>
          </w:tcPr>
          <w:p w14:paraId="1A6688A7" w14:textId="77777777" w:rsidR="00F56F75" w:rsidRPr="0024332D" w:rsidRDefault="00F56F75" w:rsidP="00AD3082">
            <w:pPr>
              <w:pStyle w:val="ListParagraph"/>
              <w:spacing w:before="60" w:after="60"/>
              <w:ind w:left="370"/>
              <w:contextualSpacing w:val="0"/>
              <w:jc w:val="both"/>
              <w:rPr>
                <w:sz w:val="22"/>
                <w:szCs w:val="22"/>
              </w:rPr>
            </w:pPr>
          </w:p>
        </w:tc>
      </w:tr>
    </w:tbl>
    <w:p w14:paraId="223D2A3B" w14:textId="77777777" w:rsidR="00023C71" w:rsidRDefault="00023C71" w:rsidP="0020213D">
      <w:pPr>
        <w:tabs>
          <w:tab w:val="left" w:pos="1037"/>
        </w:tabs>
        <w:ind w:left="1035" w:hanging="1035"/>
        <w:jc w:val="both"/>
        <w:rPr>
          <w:rFonts w:ascii="Book Antiqua" w:hAnsi="Book Antiqua" w:cs="Arial"/>
          <w:sz w:val="22"/>
          <w:szCs w:val="22"/>
        </w:rPr>
      </w:pPr>
    </w:p>
    <w:p w14:paraId="24D45808" w14:textId="7AFBA02F"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462C55E"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B32CC6" w:rsidRPr="00B32CC6">
        <w:rPr>
          <w:rFonts w:ascii="Book Antiqua" w:hAnsi="Book Antiqua" w:cs="Arial"/>
          <w:b/>
          <w:bCs/>
          <w:sz w:val="22"/>
          <w:szCs w:val="22"/>
        </w:rPr>
        <w:t>Appointment of Independent Engineer for “</w:t>
      </w:r>
      <w:r w:rsidR="00F56F75" w:rsidRPr="00F56F75">
        <w:rPr>
          <w:rFonts w:ascii="Book Antiqua" w:hAnsi="Book Antiqua" w:cs="Arial"/>
          <w:b/>
          <w:bCs/>
          <w:sz w:val="22"/>
          <w:szCs w:val="22"/>
        </w:rPr>
        <w:t xml:space="preserve">Transmission Scheme: North-Eastern Region Expansion Scheme-XXV (NERES-XXV) Part-A </w:t>
      </w:r>
      <w:r w:rsidR="00F56F75">
        <w:rPr>
          <w:rFonts w:ascii="Book Antiqua" w:hAnsi="Book Antiqua" w:cs="Arial"/>
          <w:b/>
          <w:bCs/>
          <w:sz w:val="22"/>
          <w:szCs w:val="22"/>
        </w:rPr>
        <w:t>“</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lastRenderedPageBreak/>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34895F44" w14:textId="77777777" w:rsidR="00550AAF" w:rsidRDefault="00550AAF" w:rsidP="002367BE">
      <w:pPr>
        <w:pStyle w:val="NoSpacing"/>
        <w:ind w:left="1035"/>
        <w:rPr>
          <w:rFonts w:ascii="Book Antiqua" w:hAnsi="Book Antiqua"/>
          <w:b/>
        </w:rPr>
      </w:pPr>
    </w:p>
    <w:p w14:paraId="720752C4" w14:textId="0E858D46"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lastRenderedPageBreak/>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B6994A9"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C53141">
        <w:rPr>
          <w:rFonts w:ascii="Book Antiqua" w:eastAsia="Calibri" w:hAnsi="Book Antiqua" w:cs="Arial"/>
          <w:b/>
          <w:bCs/>
          <w:color w:val="0000FF"/>
          <w:sz w:val="22"/>
          <w:szCs w:val="22"/>
        </w:rPr>
        <w:t>05.12.2025</w:t>
      </w:r>
      <w:r w:rsidRPr="00315630">
        <w:rPr>
          <w:rFonts w:ascii="Book Antiqua" w:eastAsia="Calibri" w:hAnsi="Book Antiqua" w:cs="Arial"/>
          <w:b/>
          <w:bCs/>
          <w:color w:val="0000FF"/>
          <w:sz w:val="22"/>
          <w:szCs w:val="22"/>
          <w:lang w:val="en-GB"/>
        </w:rPr>
        <w:t xml:space="preserve"> </w:t>
      </w:r>
      <w:r w:rsidR="003A3471" w:rsidRPr="00315630">
        <w:rPr>
          <w:rFonts w:ascii="Book Antiqua" w:eastAsia="Calibri" w:hAnsi="Book Antiqua" w:cs="Arial"/>
          <w:b/>
          <w:bCs/>
          <w:color w:val="0000FF"/>
          <w:sz w:val="22"/>
          <w:szCs w:val="22"/>
          <w:lang w:val="en-GB"/>
        </w:rPr>
        <w:t>at</w:t>
      </w:r>
      <w:r w:rsidRPr="00315630">
        <w:rPr>
          <w:rFonts w:ascii="Book Antiqua" w:eastAsia="Calibri" w:hAnsi="Book Antiqua" w:cs="Arial"/>
          <w:b/>
          <w:bCs/>
          <w:color w:val="0000FF"/>
          <w:sz w:val="22"/>
          <w:szCs w:val="22"/>
          <w:lang w:val="en-GB"/>
        </w:rPr>
        <w:t xml:space="preserve"> 11</w:t>
      </w:r>
      <w:r w:rsidR="009246E3" w:rsidRPr="00315630">
        <w:rPr>
          <w:rFonts w:ascii="Book Antiqua" w:eastAsia="Calibri" w:hAnsi="Book Antiqua" w:cs="Arial"/>
          <w:b/>
          <w:bCs/>
          <w:color w:val="0000FF"/>
          <w:sz w:val="22"/>
          <w:szCs w:val="22"/>
          <w:lang w:val="en-GB"/>
        </w:rPr>
        <w:t>0</w:t>
      </w:r>
      <w:r w:rsidRPr="00315630">
        <w:rPr>
          <w:rFonts w:ascii="Book Antiqua" w:eastAsia="Calibri" w:hAnsi="Book Antiqua" w:cs="Arial"/>
          <w:b/>
          <w:bCs/>
          <w:color w:val="0000FF"/>
          <w:sz w:val="22"/>
          <w:szCs w:val="22"/>
          <w:lang w:val="en-GB"/>
        </w:rPr>
        <w:t>0 Hrs. (IST)</w:t>
      </w:r>
      <w:r w:rsidRPr="00315630">
        <w:rPr>
          <w:rFonts w:ascii="Book Antiqua" w:hAnsi="Book Antiqua" w:cs="Arial"/>
          <w:sz w:val="22"/>
          <w:szCs w:val="22"/>
        </w:rPr>
        <w:t xml:space="preserve"> to clarify the bidder’s various issues raised in accordance with clause </w:t>
      </w:r>
      <w:r w:rsidR="003052CE" w:rsidRPr="00315630">
        <w:rPr>
          <w:rFonts w:ascii="Book Antiqua" w:eastAsia="Calibri" w:hAnsi="Book Antiqua" w:cs="Arial"/>
          <w:b/>
          <w:bCs/>
          <w:color w:val="0000FF"/>
          <w:sz w:val="22"/>
          <w:szCs w:val="22"/>
          <w:lang w:val="en-GB"/>
        </w:rPr>
        <w:t>5.2</w:t>
      </w:r>
      <w:r w:rsidRPr="00315630">
        <w:rPr>
          <w:rFonts w:ascii="Book Antiqua" w:hAnsi="Book Antiqua" w:cs="Arial"/>
          <w:color w:val="0070C0"/>
          <w:sz w:val="22"/>
          <w:szCs w:val="22"/>
        </w:rPr>
        <w:t xml:space="preserve"> </w:t>
      </w:r>
      <w:r w:rsidRPr="00315630">
        <w:rPr>
          <w:rFonts w:ascii="Book Antiqua" w:hAnsi="Book Antiqua" w:cs="Arial"/>
          <w:sz w:val="22"/>
          <w:szCs w:val="22"/>
        </w:rPr>
        <w:t>of Section – III</w:t>
      </w:r>
      <w:r w:rsidRPr="67A830B4">
        <w:rPr>
          <w:rFonts w:ascii="Book Antiqua" w:hAnsi="Book Antiqua" w:cs="Arial"/>
          <w:sz w:val="22"/>
          <w:szCs w:val="22"/>
        </w:rPr>
        <w:t>: Conditions of Contracts.</w:t>
      </w:r>
    </w:p>
    <w:p w14:paraId="7AD4D9E1" w14:textId="7164BAAC"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w:t>
      </w:r>
      <w:r w:rsidRPr="00315630">
        <w:rPr>
          <w:rFonts w:ascii="Book Antiqua" w:hAnsi="Book Antiqua" w:cs="Arial"/>
          <w:sz w:val="22"/>
          <w:szCs w:val="22"/>
        </w:rPr>
        <w:t>Single Stage Two Envelope Bidding Procedure on the</w:t>
      </w:r>
      <w:r w:rsidR="00A85003" w:rsidRPr="00315630">
        <w:rPr>
          <w:rFonts w:ascii="Book Antiqua" w:hAnsi="Book Antiqua" w:cs="Arial"/>
          <w:sz w:val="22"/>
          <w:szCs w:val="22"/>
        </w:rPr>
        <w:t xml:space="preserve"> GeM</w:t>
      </w:r>
      <w:r w:rsidRPr="00315630">
        <w:rPr>
          <w:rFonts w:ascii="Book Antiqua" w:hAnsi="Book Antiqua" w:cs="Arial"/>
          <w:sz w:val="22"/>
          <w:szCs w:val="22"/>
        </w:rPr>
        <w:t xml:space="preserve"> portal at or before </w:t>
      </w:r>
      <w:r w:rsidRPr="00315630">
        <w:rPr>
          <w:rFonts w:ascii="Book Antiqua" w:eastAsia="Calibri" w:hAnsi="Book Antiqua" w:cs="Arial"/>
          <w:b/>
          <w:bCs/>
          <w:color w:val="0000FF"/>
          <w:sz w:val="22"/>
          <w:szCs w:val="22"/>
          <w:lang w:val="en-GB"/>
        </w:rPr>
        <w:t>1</w:t>
      </w:r>
      <w:r w:rsidR="00182F3F" w:rsidRPr="00315630">
        <w:rPr>
          <w:rFonts w:ascii="Book Antiqua" w:eastAsia="Calibri" w:hAnsi="Book Antiqua" w:cs="Arial"/>
          <w:b/>
          <w:bCs/>
          <w:color w:val="0000FF"/>
          <w:sz w:val="22"/>
          <w:szCs w:val="22"/>
          <w:lang w:val="en-GB"/>
        </w:rPr>
        <w:t>5</w:t>
      </w:r>
      <w:r w:rsidRPr="00315630">
        <w:rPr>
          <w:rFonts w:ascii="Book Antiqua" w:eastAsia="Calibri" w:hAnsi="Book Antiqua" w:cs="Arial"/>
          <w:b/>
          <w:bCs/>
          <w:color w:val="0000FF"/>
          <w:sz w:val="22"/>
          <w:szCs w:val="22"/>
          <w:lang w:val="en-GB"/>
        </w:rPr>
        <w:t>:00 hours</w:t>
      </w:r>
      <w:r w:rsidRPr="00315630">
        <w:rPr>
          <w:rFonts w:ascii="Book Antiqua" w:hAnsi="Book Antiqua" w:cs="Arial"/>
          <w:sz w:val="22"/>
          <w:szCs w:val="22"/>
        </w:rPr>
        <w:t xml:space="preserve"> on</w:t>
      </w:r>
      <w:r w:rsidR="00D8355E" w:rsidRPr="00315630">
        <w:rPr>
          <w:rFonts w:ascii="Book Antiqua" w:hAnsi="Book Antiqua" w:cs="Arial"/>
          <w:sz w:val="22"/>
          <w:szCs w:val="22"/>
        </w:rPr>
        <w:t xml:space="preserve"> </w:t>
      </w:r>
      <w:r w:rsidR="00C53141">
        <w:rPr>
          <w:rFonts w:ascii="Book Antiqua" w:eastAsia="Calibri" w:hAnsi="Book Antiqua" w:cs="Arial"/>
          <w:b/>
          <w:bCs/>
          <w:color w:val="0000FF"/>
          <w:sz w:val="22"/>
          <w:szCs w:val="22"/>
          <w:lang w:val="en-GB"/>
        </w:rPr>
        <w:t>19.12.2025</w:t>
      </w:r>
      <w:r w:rsidRPr="00315630">
        <w:rPr>
          <w:rFonts w:ascii="Book Antiqua" w:eastAsia="Calibri" w:hAnsi="Book Antiqua" w:cs="Arial"/>
          <w:b/>
          <w:bCs/>
          <w:color w:val="0000FF"/>
          <w:sz w:val="22"/>
          <w:szCs w:val="22"/>
          <w:lang w:val="en-GB"/>
        </w:rPr>
        <w:t>.</w:t>
      </w:r>
      <w:r w:rsidRPr="00315630">
        <w:rPr>
          <w:rFonts w:ascii="Book Antiqua" w:hAnsi="Book Antiqua" w:cs="Arial"/>
          <w:sz w:val="22"/>
          <w:szCs w:val="22"/>
        </w:rPr>
        <w:t xml:space="preserve"> The</w:t>
      </w:r>
      <w:r w:rsidRPr="00BD04CC">
        <w:rPr>
          <w:rFonts w:ascii="Book Antiqua" w:hAnsi="Book Antiqua" w:cs="Arial"/>
          <w:sz w:val="22"/>
          <w:szCs w:val="22"/>
        </w:rPr>
        <w:t xml:space="preserv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6315002F"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C53141">
        <w:rPr>
          <w:rFonts w:ascii="Book Antiqua" w:eastAsia="Calibri" w:hAnsi="Book Antiqua" w:cs="Arial"/>
          <w:b/>
          <w:bCs/>
          <w:color w:val="0000FF"/>
          <w:sz w:val="22"/>
          <w:szCs w:val="22"/>
          <w:lang w:val="en-GB"/>
        </w:rPr>
        <w:t>19.12.2025</w:t>
      </w:r>
      <w:r w:rsidRPr="00315630">
        <w:rPr>
          <w:rFonts w:ascii="Book Antiqua" w:eastAsia="Calibri" w:hAnsi="Book Antiqua" w:cs="Mangal"/>
          <w:sz w:val="22"/>
          <w:szCs w:val="22"/>
          <w:lang w:val="en-GB"/>
        </w:rPr>
        <w:t>.</w:t>
      </w:r>
      <w:r w:rsidR="008C13D5" w:rsidRPr="00315630">
        <w:rPr>
          <w:rFonts w:ascii="Book Antiqua" w:eastAsia="Calibri" w:hAnsi="Book Antiqua" w:cs="Mangal"/>
          <w:sz w:val="22"/>
          <w:szCs w:val="22"/>
          <w:lang w:val="en-GB"/>
        </w:rPr>
        <w:t xml:space="preserve"> Late</w:t>
      </w:r>
      <w:r w:rsidR="008C13D5" w:rsidRPr="00BD04CC">
        <w:rPr>
          <w:rFonts w:ascii="Book Antiqua" w:eastAsia="Calibri" w:hAnsi="Book Antiqua" w:cs="Mangal"/>
          <w:sz w:val="22"/>
          <w:szCs w:val="22"/>
          <w:lang w:val="en-GB"/>
        </w:rPr>
        <w:t xml:space="preserv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36B25DA6"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w:t>
      </w:r>
      <w:r w:rsidR="0096556B" w:rsidRPr="00BD04CC">
        <w:rPr>
          <w:rFonts w:ascii="Book Antiqua" w:eastAsia="Calibri" w:hAnsi="Book Antiqua" w:cs="Mangal"/>
          <w:spacing w:val="-2"/>
          <w:sz w:val="22"/>
          <w:szCs w:val="22"/>
        </w:rPr>
        <w:t xml:space="preserve">opened </w:t>
      </w:r>
      <w:r w:rsidR="0096556B" w:rsidRPr="00315630">
        <w:rPr>
          <w:rFonts w:ascii="Book Antiqua" w:eastAsia="Calibri" w:hAnsi="Book Antiqua" w:cs="Mangal"/>
          <w:spacing w:val="-2"/>
          <w:sz w:val="22"/>
          <w:szCs w:val="22"/>
        </w:rPr>
        <w:t>on</w:t>
      </w:r>
      <w:r w:rsidRPr="00315630">
        <w:rPr>
          <w:rFonts w:ascii="Book Antiqua" w:eastAsia="Calibri" w:hAnsi="Book Antiqua" w:cs="Mangal"/>
          <w:spacing w:val="-2"/>
          <w:sz w:val="22"/>
          <w:szCs w:val="22"/>
        </w:rPr>
        <w:t xml:space="preserve"> </w:t>
      </w:r>
      <w:r w:rsidR="00C53141">
        <w:rPr>
          <w:rFonts w:ascii="Book Antiqua" w:eastAsia="Calibri" w:hAnsi="Book Antiqua" w:cs="Arial"/>
          <w:b/>
          <w:bCs/>
          <w:color w:val="0000FF"/>
          <w:sz w:val="22"/>
          <w:szCs w:val="22"/>
          <w:lang w:val="en-GB"/>
        </w:rPr>
        <w:t>19.12.2025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2E0AD9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w:t>
      </w:r>
      <w:r w:rsidR="00CC5F5C" w:rsidRPr="00315630">
        <w:rPr>
          <w:rFonts w:ascii="Book Antiqua" w:eastAsia="Calibri" w:hAnsi="Book Antiqua" w:cs="Arial"/>
          <w:b/>
          <w:bCs/>
          <w:color w:val="0000FF"/>
          <w:sz w:val="22"/>
          <w:szCs w:val="22"/>
          <w:lang w:val="en-GB"/>
        </w:rPr>
        <w:t xml:space="preserve">on </w:t>
      </w:r>
      <w:r w:rsidR="00C53141">
        <w:rPr>
          <w:rFonts w:ascii="Book Antiqua" w:eastAsia="Calibri" w:hAnsi="Book Antiqua" w:cs="Arial"/>
          <w:b/>
          <w:bCs/>
          <w:color w:val="0000FF"/>
          <w:sz w:val="22"/>
          <w:szCs w:val="22"/>
          <w:lang w:val="en-GB"/>
        </w:rPr>
        <w:t>19.12.2025</w:t>
      </w:r>
      <w:r w:rsidR="00CC5F5C" w:rsidRPr="00315630">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19602" w14:textId="77777777" w:rsidR="00B7533E" w:rsidRDefault="00B7533E" w:rsidP="006A0DCE">
      <w:r>
        <w:separator/>
      </w:r>
    </w:p>
  </w:endnote>
  <w:endnote w:type="continuationSeparator" w:id="0">
    <w:p w14:paraId="1548754D" w14:textId="77777777" w:rsidR="00B7533E" w:rsidRDefault="00B7533E" w:rsidP="006A0DCE">
      <w:r>
        <w:continuationSeparator/>
      </w:r>
    </w:p>
  </w:endnote>
  <w:endnote w:type="continuationNotice" w:id="1">
    <w:p w14:paraId="0D7DF996" w14:textId="77777777" w:rsidR="00B7533E" w:rsidRDefault="00B753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2F952" w14:textId="77777777" w:rsidR="00B7533E" w:rsidRDefault="00B7533E" w:rsidP="006A0DCE">
      <w:r>
        <w:separator/>
      </w:r>
    </w:p>
  </w:footnote>
  <w:footnote w:type="continuationSeparator" w:id="0">
    <w:p w14:paraId="04434B46" w14:textId="77777777" w:rsidR="00B7533E" w:rsidRDefault="00B7533E" w:rsidP="006A0DCE">
      <w:r>
        <w:continuationSeparator/>
      </w:r>
    </w:p>
  </w:footnote>
  <w:footnote w:type="continuationNotice" w:id="1">
    <w:p w14:paraId="5CFFCAD6" w14:textId="77777777" w:rsidR="00B7533E" w:rsidRDefault="00B753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B4D37"/>
    <w:multiLevelType w:val="hybridMultilevel"/>
    <w:tmpl w:val="C9066F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4"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314911AB"/>
    <w:multiLevelType w:val="hybridMultilevel"/>
    <w:tmpl w:val="124C405C"/>
    <w:lvl w:ilvl="0" w:tplc="8404FAF4">
      <w:start w:val="1"/>
      <w:numFmt w:val="lowerLetter"/>
      <w:lvlText w:val="(%1)"/>
      <w:lvlJc w:val="left"/>
      <w:pPr>
        <w:ind w:left="360" w:hanging="360"/>
      </w:pPr>
      <w:rPr>
        <w:rFonts w:ascii="Arial" w:hAnsi="Arial" w:hint="default"/>
      </w:rPr>
    </w:lvl>
    <w:lvl w:ilvl="1" w:tplc="10DAD7E4">
      <w:start w:val="1"/>
      <w:numFmt w:val="lowerLetter"/>
      <w:lvlText w:val="%2."/>
      <w:lvlJc w:val="left"/>
      <w:pPr>
        <w:ind w:left="1440" w:hanging="360"/>
      </w:pPr>
    </w:lvl>
    <w:lvl w:ilvl="2" w:tplc="CBEE1DDC">
      <w:start w:val="1"/>
      <w:numFmt w:val="lowerRoman"/>
      <w:lvlText w:val="%3."/>
      <w:lvlJc w:val="right"/>
      <w:pPr>
        <w:ind w:left="2160" w:hanging="180"/>
      </w:pPr>
    </w:lvl>
    <w:lvl w:ilvl="3" w:tplc="D9E6ED22">
      <w:start w:val="1"/>
      <w:numFmt w:val="decimal"/>
      <w:lvlText w:val="%4."/>
      <w:lvlJc w:val="left"/>
      <w:pPr>
        <w:ind w:left="2880" w:hanging="360"/>
      </w:pPr>
    </w:lvl>
    <w:lvl w:ilvl="4" w:tplc="B420B622">
      <w:start w:val="1"/>
      <w:numFmt w:val="lowerLetter"/>
      <w:lvlText w:val="%5."/>
      <w:lvlJc w:val="left"/>
      <w:pPr>
        <w:ind w:left="3600" w:hanging="360"/>
      </w:pPr>
    </w:lvl>
    <w:lvl w:ilvl="5" w:tplc="C39E2A5E">
      <w:start w:val="1"/>
      <w:numFmt w:val="lowerRoman"/>
      <w:lvlText w:val="%6."/>
      <w:lvlJc w:val="right"/>
      <w:pPr>
        <w:ind w:left="4320" w:hanging="180"/>
      </w:pPr>
    </w:lvl>
    <w:lvl w:ilvl="6" w:tplc="B7CA752C">
      <w:start w:val="1"/>
      <w:numFmt w:val="decimal"/>
      <w:lvlText w:val="%7."/>
      <w:lvlJc w:val="left"/>
      <w:pPr>
        <w:ind w:left="5040" w:hanging="360"/>
      </w:pPr>
    </w:lvl>
    <w:lvl w:ilvl="7" w:tplc="8A38F93E">
      <w:start w:val="1"/>
      <w:numFmt w:val="lowerLetter"/>
      <w:lvlText w:val="%8."/>
      <w:lvlJc w:val="left"/>
      <w:pPr>
        <w:ind w:left="5760" w:hanging="360"/>
      </w:pPr>
    </w:lvl>
    <w:lvl w:ilvl="8" w:tplc="4710BA2A">
      <w:start w:val="1"/>
      <w:numFmt w:val="lowerRoman"/>
      <w:lvlText w:val="%9."/>
      <w:lvlJc w:val="right"/>
      <w:pPr>
        <w:ind w:left="6480" w:hanging="180"/>
      </w:pPr>
    </w:lvl>
  </w:abstractNum>
  <w:abstractNum w:abstractNumId="21" w15:restartNumberingAfterBreak="0">
    <w:nsid w:val="35444062"/>
    <w:multiLevelType w:val="hybridMultilevel"/>
    <w:tmpl w:val="465ED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5"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9"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30"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2"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3"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4" w15:restartNumberingAfterBreak="0">
    <w:nsid w:val="4C286702"/>
    <w:multiLevelType w:val="hybridMultilevel"/>
    <w:tmpl w:val="D81437E6"/>
    <w:lvl w:ilvl="0" w:tplc="DC9E4044">
      <w:start w:val="1"/>
      <w:numFmt w:val="lowerRoman"/>
      <w:lvlText w:val="%1)"/>
      <w:lvlJc w:val="left"/>
      <w:pPr>
        <w:ind w:left="730" w:hanging="360"/>
      </w:pPr>
      <w:rPr>
        <w:rFonts w:ascii="Arial" w:hAnsi="Arial" w:hint="default"/>
      </w:rPr>
    </w:lvl>
    <w:lvl w:ilvl="1" w:tplc="F2146E48">
      <w:start w:val="1"/>
      <w:numFmt w:val="lowerLetter"/>
      <w:lvlText w:val="%2."/>
      <w:lvlJc w:val="left"/>
      <w:pPr>
        <w:ind w:left="1440" w:hanging="360"/>
      </w:pPr>
    </w:lvl>
    <w:lvl w:ilvl="2" w:tplc="39362584">
      <w:start w:val="1"/>
      <w:numFmt w:val="lowerRoman"/>
      <w:lvlText w:val="%3."/>
      <w:lvlJc w:val="right"/>
      <w:pPr>
        <w:ind w:left="2160" w:hanging="180"/>
      </w:pPr>
    </w:lvl>
    <w:lvl w:ilvl="3" w:tplc="99420B8A">
      <w:start w:val="1"/>
      <w:numFmt w:val="decimal"/>
      <w:lvlText w:val="%4."/>
      <w:lvlJc w:val="left"/>
      <w:pPr>
        <w:ind w:left="2880" w:hanging="360"/>
      </w:pPr>
    </w:lvl>
    <w:lvl w:ilvl="4" w:tplc="2C96E100">
      <w:start w:val="1"/>
      <w:numFmt w:val="lowerLetter"/>
      <w:lvlText w:val="%5."/>
      <w:lvlJc w:val="left"/>
      <w:pPr>
        <w:ind w:left="3600" w:hanging="360"/>
      </w:pPr>
    </w:lvl>
    <w:lvl w:ilvl="5" w:tplc="44B89D90">
      <w:start w:val="1"/>
      <w:numFmt w:val="lowerRoman"/>
      <w:lvlText w:val="%6."/>
      <w:lvlJc w:val="right"/>
      <w:pPr>
        <w:ind w:left="4320" w:hanging="180"/>
      </w:pPr>
    </w:lvl>
    <w:lvl w:ilvl="6" w:tplc="2C1EF134">
      <w:start w:val="1"/>
      <w:numFmt w:val="decimal"/>
      <w:lvlText w:val="%7."/>
      <w:lvlJc w:val="left"/>
      <w:pPr>
        <w:ind w:left="5040" w:hanging="360"/>
      </w:pPr>
    </w:lvl>
    <w:lvl w:ilvl="7" w:tplc="E1D0918E">
      <w:start w:val="1"/>
      <w:numFmt w:val="lowerLetter"/>
      <w:lvlText w:val="%8."/>
      <w:lvlJc w:val="left"/>
      <w:pPr>
        <w:ind w:left="5760" w:hanging="360"/>
      </w:pPr>
    </w:lvl>
    <w:lvl w:ilvl="8" w:tplc="99EECBC0">
      <w:start w:val="1"/>
      <w:numFmt w:val="lowerRoman"/>
      <w:lvlText w:val="%9."/>
      <w:lvlJc w:val="right"/>
      <w:pPr>
        <w:ind w:left="6480" w:hanging="180"/>
      </w:pPr>
    </w:lvl>
  </w:abstractNum>
  <w:abstractNum w:abstractNumId="35"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7"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476517"/>
    <w:multiLevelType w:val="hybridMultilevel"/>
    <w:tmpl w:val="A4F49708"/>
    <w:lvl w:ilvl="0" w:tplc="B8402166">
      <w:start w:val="1"/>
      <w:numFmt w:val="bullet"/>
      <w:lvlText w:val=""/>
      <w:lvlJc w:val="left"/>
      <w:pPr>
        <w:ind w:left="370" w:hanging="360"/>
      </w:pPr>
      <w:rPr>
        <w:rFonts w:ascii="Symbol" w:hAnsi="Symbol" w:hint="default"/>
      </w:rPr>
    </w:lvl>
    <w:lvl w:ilvl="1" w:tplc="C7F232AA">
      <w:start w:val="1"/>
      <w:numFmt w:val="bullet"/>
      <w:lvlText w:val="o"/>
      <w:lvlJc w:val="left"/>
      <w:pPr>
        <w:ind w:left="1440" w:hanging="360"/>
      </w:pPr>
      <w:rPr>
        <w:rFonts w:ascii="Courier New" w:hAnsi="Courier New" w:hint="default"/>
      </w:rPr>
    </w:lvl>
    <w:lvl w:ilvl="2" w:tplc="EE3C1800">
      <w:start w:val="1"/>
      <w:numFmt w:val="bullet"/>
      <w:lvlText w:val=""/>
      <w:lvlJc w:val="left"/>
      <w:pPr>
        <w:ind w:left="2160" w:hanging="360"/>
      </w:pPr>
      <w:rPr>
        <w:rFonts w:ascii="Wingdings" w:hAnsi="Wingdings" w:hint="default"/>
      </w:rPr>
    </w:lvl>
    <w:lvl w:ilvl="3" w:tplc="13B69822">
      <w:start w:val="1"/>
      <w:numFmt w:val="bullet"/>
      <w:lvlText w:val=""/>
      <w:lvlJc w:val="left"/>
      <w:pPr>
        <w:ind w:left="2880" w:hanging="360"/>
      </w:pPr>
      <w:rPr>
        <w:rFonts w:ascii="Symbol" w:hAnsi="Symbol" w:hint="default"/>
      </w:rPr>
    </w:lvl>
    <w:lvl w:ilvl="4" w:tplc="D1B6AC9E">
      <w:start w:val="1"/>
      <w:numFmt w:val="bullet"/>
      <w:lvlText w:val="o"/>
      <w:lvlJc w:val="left"/>
      <w:pPr>
        <w:ind w:left="3600" w:hanging="360"/>
      </w:pPr>
      <w:rPr>
        <w:rFonts w:ascii="Courier New" w:hAnsi="Courier New" w:hint="default"/>
      </w:rPr>
    </w:lvl>
    <w:lvl w:ilvl="5" w:tplc="9F76EC0A">
      <w:start w:val="1"/>
      <w:numFmt w:val="bullet"/>
      <w:lvlText w:val=""/>
      <w:lvlJc w:val="left"/>
      <w:pPr>
        <w:ind w:left="4320" w:hanging="360"/>
      </w:pPr>
      <w:rPr>
        <w:rFonts w:ascii="Wingdings" w:hAnsi="Wingdings" w:hint="default"/>
      </w:rPr>
    </w:lvl>
    <w:lvl w:ilvl="6" w:tplc="D9E6E62E">
      <w:start w:val="1"/>
      <w:numFmt w:val="bullet"/>
      <w:lvlText w:val=""/>
      <w:lvlJc w:val="left"/>
      <w:pPr>
        <w:ind w:left="5040" w:hanging="360"/>
      </w:pPr>
      <w:rPr>
        <w:rFonts w:ascii="Symbol" w:hAnsi="Symbol" w:hint="default"/>
      </w:rPr>
    </w:lvl>
    <w:lvl w:ilvl="7" w:tplc="166A5EF8">
      <w:start w:val="1"/>
      <w:numFmt w:val="bullet"/>
      <w:lvlText w:val="o"/>
      <w:lvlJc w:val="left"/>
      <w:pPr>
        <w:ind w:left="5760" w:hanging="360"/>
      </w:pPr>
      <w:rPr>
        <w:rFonts w:ascii="Courier New" w:hAnsi="Courier New" w:hint="default"/>
      </w:rPr>
    </w:lvl>
    <w:lvl w:ilvl="8" w:tplc="BF803364">
      <w:start w:val="1"/>
      <w:numFmt w:val="bullet"/>
      <w:lvlText w:val=""/>
      <w:lvlJc w:val="left"/>
      <w:pPr>
        <w:ind w:left="6480" w:hanging="360"/>
      </w:pPr>
      <w:rPr>
        <w:rFonts w:ascii="Wingdings" w:hAnsi="Wingdings" w:hint="default"/>
      </w:rPr>
    </w:lvl>
  </w:abstractNum>
  <w:abstractNum w:abstractNumId="39"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2"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3"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4881086">
    <w:abstractNumId w:val="8"/>
  </w:num>
  <w:num w:numId="2" w16cid:durableId="1558783666">
    <w:abstractNumId w:val="6"/>
  </w:num>
  <w:num w:numId="3" w16cid:durableId="228657477">
    <w:abstractNumId w:val="40"/>
  </w:num>
  <w:num w:numId="4" w16cid:durableId="1697776995">
    <w:abstractNumId w:val="1"/>
  </w:num>
  <w:num w:numId="5" w16cid:durableId="1137528549">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99986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9229162">
    <w:abstractNumId w:val="33"/>
  </w:num>
  <w:num w:numId="8" w16cid:durableId="576748648">
    <w:abstractNumId w:val="5"/>
  </w:num>
  <w:num w:numId="9" w16cid:durableId="92016599">
    <w:abstractNumId w:val="14"/>
  </w:num>
  <w:num w:numId="10" w16cid:durableId="1945534016">
    <w:abstractNumId w:val="43"/>
  </w:num>
  <w:num w:numId="11" w16cid:durableId="1101683333">
    <w:abstractNumId w:val="24"/>
  </w:num>
  <w:num w:numId="12" w16cid:durableId="2019306228">
    <w:abstractNumId w:val="44"/>
  </w:num>
  <w:num w:numId="13" w16cid:durableId="1447962640">
    <w:abstractNumId w:val="42"/>
  </w:num>
  <w:num w:numId="14" w16cid:durableId="1184174472">
    <w:abstractNumId w:val="13"/>
  </w:num>
  <w:num w:numId="15" w16cid:durableId="485558442">
    <w:abstractNumId w:val="45"/>
  </w:num>
  <w:num w:numId="16" w16cid:durableId="2062056205">
    <w:abstractNumId w:val="17"/>
  </w:num>
  <w:num w:numId="17" w16cid:durableId="1448623436">
    <w:abstractNumId w:val="26"/>
  </w:num>
  <w:num w:numId="18" w16cid:durableId="1393625010">
    <w:abstractNumId w:val="10"/>
  </w:num>
  <w:num w:numId="19" w16cid:durableId="1283270020">
    <w:abstractNumId w:val="9"/>
  </w:num>
  <w:num w:numId="20" w16cid:durableId="320623045">
    <w:abstractNumId w:val="36"/>
  </w:num>
  <w:num w:numId="21" w16cid:durableId="616251945">
    <w:abstractNumId w:val="39"/>
  </w:num>
  <w:num w:numId="22" w16cid:durableId="762605273">
    <w:abstractNumId w:val="7"/>
  </w:num>
  <w:num w:numId="23" w16cid:durableId="18020733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5329046">
    <w:abstractNumId w:val="19"/>
  </w:num>
  <w:num w:numId="25" w16cid:durableId="1059328512">
    <w:abstractNumId w:val="35"/>
  </w:num>
  <w:num w:numId="26" w16cid:durableId="512182506">
    <w:abstractNumId w:val="11"/>
  </w:num>
  <w:num w:numId="27" w16cid:durableId="1324164373">
    <w:abstractNumId w:val="23"/>
  </w:num>
  <w:num w:numId="28" w16cid:durableId="1758360105">
    <w:abstractNumId w:val="30"/>
  </w:num>
  <w:num w:numId="29" w16cid:durableId="1074281367">
    <w:abstractNumId w:val="25"/>
  </w:num>
  <w:num w:numId="30" w16cid:durableId="2114781345">
    <w:abstractNumId w:val="27"/>
  </w:num>
  <w:num w:numId="31" w16cid:durableId="1921404015">
    <w:abstractNumId w:val="12"/>
  </w:num>
  <w:num w:numId="32" w16cid:durableId="1775398251">
    <w:abstractNumId w:val="0"/>
  </w:num>
  <w:num w:numId="33" w16cid:durableId="1651179658">
    <w:abstractNumId w:val="3"/>
  </w:num>
  <w:num w:numId="34" w16cid:durableId="1532694048">
    <w:abstractNumId w:val="16"/>
  </w:num>
  <w:num w:numId="35" w16cid:durableId="2042657548">
    <w:abstractNumId w:val="22"/>
  </w:num>
  <w:num w:numId="36" w16cid:durableId="1149320225">
    <w:abstractNumId w:val="37"/>
  </w:num>
  <w:num w:numId="37" w16cid:durableId="2101832759">
    <w:abstractNumId w:val="41"/>
  </w:num>
  <w:num w:numId="38" w16cid:durableId="164826890">
    <w:abstractNumId w:val="32"/>
  </w:num>
  <w:num w:numId="39" w16cid:durableId="1412776577">
    <w:abstractNumId w:val="28"/>
  </w:num>
  <w:num w:numId="40" w16cid:durableId="403796429">
    <w:abstractNumId w:val="29"/>
  </w:num>
  <w:num w:numId="41" w16cid:durableId="2044285552">
    <w:abstractNumId w:val="18"/>
  </w:num>
  <w:num w:numId="42" w16cid:durableId="384764346">
    <w:abstractNumId w:val="15"/>
  </w:num>
  <w:num w:numId="43" w16cid:durableId="870729822">
    <w:abstractNumId w:val="21"/>
  </w:num>
  <w:num w:numId="44" w16cid:durableId="1796100587">
    <w:abstractNumId w:val="2"/>
  </w:num>
  <w:num w:numId="45" w16cid:durableId="1091318236">
    <w:abstractNumId w:val="34"/>
  </w:num>
  <w:num w:numId="46" w16cid:durableId="734082045">
    <w:abstractNumId w:val="38"/>
  </w:num>
  <w:num w:numId="47" w16cid:durableId="750658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3C71"/>
    <w:rsid w:val="000266E3"/>
    <w:rsid w:val="00026FE8"/>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268B"/>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4BBD"/>
    <w:rsid w:val="001B54D2"/>
    <w:rsid w:val="001B6F81"/>
    <w:rsid w:val="001C0112"/>
    <w:rsid w:val="001C49E4"/>
    <w:rsid w:val="001C7AA8"/>
    <w:rsid w:val="001D2D21"/>
    <w:rsid w:val="001D2F89"/>
    <w:rsid w:val="001D5B25"/>
    <w:rsid w:val="001D5CB4"/>
    <w:rsid w:val="001E7E99"/>
    <w:rsid w:val="001F3B3D"/>
    <w:rsid w:val="001F717C"/>
    <w:rsid w:val="001F7886"/>
    <w:rsid w:val="00200435"/>
    <w:rsid w:val="00200A77"/>
    <w:rsid w:val="0020213D"/>
    <w:rsid w:val="002052C8"/>
    <w:rsid w:val="00205836"/>
    <w:rsid w:val="00206EC8"/>
    <w:rsid w:val="00207CD2"/>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53CA"/>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330"/>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14E1"/>
    <w:rsid w:val="002E274A"/>
    <w:rsid w:val="002E3BEC"/>
    <w:rsid w:val="002F0351"/>
    <w:rsid w:val="002F18E5"/>
    <w:rsid w:val="002F1C70"/>
    <w:rsid w:val="002F7462"/>
    <w:rsid w:val="003030CD"/>
    <w:rsid w:val="00303EA1"/>
    <w:rsid w:val="003052CE"/>
    <w:rsid w:val="00311347"/>
    <w:rsid w:val="003124C7"/>
    <w:rsid w:val="00314D04"/>
    <w:rsid w:val="00315630"/>
    <w:rsid w:val="00322448"/>
    <w:rsid w:val="00326E59"/>
    <w:rsid w:val="00330069"/>
    <w:rsid w:val="0033200E"/>
    <w:rsid w:val="00332B3A"/>
    <w:rsid w:val="00335445"/>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69B"/>
    <w:rsid w:val="003E1DA5"/>
    <w:rsid w:val="003E462C"/>
    <w:rsid w:val="003E7EC3"/>
    <w:rsid w:val="003F715E"/>
    <w:rsid w:val="00403250"/>
    <w:rsid w:val="00405070"/>
    <w:rsid w:val="0040530D"/>
    <w:rsid w:val="004067E1"/>
    <w:rsid w:val="00410AF7"/>
    <w:rsid w:val="004168BA"/>
    <w:rsid w:val="00425093"/>
    <w:rsid w:val="00426404"/>
    <w:rsid w:val="00426A0F"/>
    <w:rsid w:val="00431B0A"/>
    <w:rsid w:val="00432D75"/>
    <w:rsid w:val="0043497B"/>
    <w:rsid w:val="00436712"/>
    <w:rsid w:val="004372FC"/>
    <w:rsid w:val="00445E37"/>
    <w:rsid w:val="00445FFC"/>
    <w:rsid w:val="004508F4"/>
    <w:rsid w:val="00452668"/>
    <w:rsid w:val="00452C80"/>
    <w:rsid w:val="0045417A"/>
    <w:rsid w:val="00462F41"/>
    <w:rsid w:val="004676FF"/>
    <w:rsid w:val="00467905"/>
    <w:rsid w:val="00470D41"/>
    <w:rsid w:val="004736E9"/>
    <w:rsid w:val="004751FE"/>
    <w:rsid w:val="004753F7"/>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20D6"/>
    <w:rsid w:val="00543319"/>
    <w:rsid w:val="00543B35"/>
    <w:rsid w:val="00545BAA"/>
    <w:rsid w:val="00546D87"/>
    <w:rsid w:val="00550AAF"/>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2E2"/>
    <w:rsid w:val="005B1C79"/>
    <w:rsid w:val="005C1591"/>
    <w:rsid w:val="005C64FF"/>
    <w:rsid w:val="005C6873"/>
    <w:rsid w:val="005D38CB"/>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4D98"/>
    <w:rsid w:val="00665004"/>
    <w:rsid w:val="00672E7E"/>
    <w:rsid w:val="00680A65"/>
    <w:rsid w:val="0069083F"/>
    <w:rsid w:val="006918C7"/>
    <w:rsid w:val="00691F54"/>
    <w:rsid w:val="00694ADD"/>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323"/>
    <w:rsid w:val="007E760B"/>
    <w:rsid w:val="007E7688"/>
    <w:rsid w:val="007F05DE"/>
    <w:rsid w:val="007F2E82"/>
    <w:rsid w:val="007F4C09"/>
    <w:rsid w:val="007F59B6"/>
    <w:rsid w:val="00804F6E"/>
    <w:rsid w:val="008100AE"/>
    <w:rsid w:val="00811CC1"/>
    <w:rsid w:val="0081534E"/>
    <w:rsid w:val="00815812"/>
    <w:rsid w:val="00815E20"/>
    <w:rsid w:val="008207EF"/>
    <w:rsid w:val="00821180"/>
    <w:rsid w:val="00821228"/>
    <w:rsid w:val="00821828"/>
    <w:rsid w:val="00826174"/>
    <w:rsid w:val="008331A0"/>
    <w:rsid w:val="008333EB"/>
    <w:rsid w:val="00836CE2"/>
    <w:rsid w:val="00843217"/>
    <w:rsid w:val="0084329A"/>
    <w:rsid w:val="00854884"/>
    <w:rsid w:val="0085780A"/>
    <w:rsid w:val="00860CF0"/>
    <w:rsid w:val="0086498D"/>
    <w:rsid w:val="00873292"/>
    <w:rsid w:val="00883764"/>
    <w:rsid w:val="0088597A"/>
    <w:rsid w:val="00892580"/>
    <w:rsid w:val="00894778"/>
    <w:rsid w:val="008966FB"/>
    <w:rsid w:val="008A410F"/>
    <w:rsid w:val="008A46EC"/>
    <w:rsid w:val="008A7E19"/>
    <w:rsid w:val="008B0485"/>
    <w:rsid w:val="008B1BC1"/>
    <w:rsid w:val="008C07DF"/>
    <w:rsid w:val="008C13D5"/>
    <w:rsid w:val="008C48BF"/>
    <w:rsid w:val="008C664C"/>
    <w:rsid w:val="008C75C5"/>
    <w:rsid w:val="008D5E2B"/>
    <w:rsid w:val="008E4A1F"/>
    <w:rsid w:val="008E7552"/>
    <w:rsid w:val="008F0C44"/>
    <w:rsid w:val="008F17D3"/>
    <w:rsid w:val="00900F41"/>
    <w:rsid w:val="009029C6"/>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233"/>
    <w:rsid w:val="00934332"/>
    <w:rsid w:val="009349D4"/>
    <w:rsid w:val="00935EC3"/>
    <w:rsid w:val="00936E86"/>
    <w:rsid w:val="009370A6"/>
    <w:rsid w:val="00942392"/>
    <w:rsid w:val="00945C9A"/>
    <w:rsid w:val="009509BE"/>
    <w:rsid w:val="00952EBF"/>
    <w:rsid w:val="00953332"/>
    <w:rsid w:val="0096392B"/>
    <w:rsid w:val="0096556B"/>
    <w:rsid w:val="0097046E"/>
    <w:rsid w:val="0098052D"/>
    <w:rsid w:val="009837D2"/>
    <w:rsid w:val="009873D6"/>
    <w:rsid w:val="009903DE"/>
    <w:rsid w:val="009916A8"/>
    <w:rsid w:val="00996C9C"/>
    <w:rsid w:val="009A278A"/>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2442"/>
    <w:rsid w:val="009E38A3"/>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50168"/>
    <w:rsid w:val="00A71071"/>
    <w:rsid w:val="00A7209B"/>
    <w:rsid w:val="00A75780"/>
    <w:rsid w:val="00A77ACC"/>
    <w:rsid w:val="00A80E89"/>
    <w:rsid w:val="00A827A9"/>
    <w:rsid w:val="00A835CE"/>
    <w:rsid w:val="00A84658"/>
    <w:rsid w:val="00A85003"/>
    <w:rsid w:val="00A87CC7"/>
    <w:rsid w:val="00A90039"/>
    <w:rsid w:val="00A94BB3"/>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E7424"/>
    <w:rsid w:val="00AF08A4"/>
    <w:rsid w:val="00AF0994"/>
    <w:rsid w:val="00AF0B60"/>
    <w:rsid w:val="00AF0C94"/>
    <w:rsid w:val="00AF0D6B"/>
    <w:rsid w:val="00AF27FA"/>
    <w:rsid w:val="00AF3F3E"/>
    <w:rsid w:val="00AF4558"/>
    <w:rsid w:val="00AF7B09"/>
    <w:rsid w:val="00B00E67"/>
    <w:rsid w:val="00B06C14"/>
    <w:rsid w:val="00B136C7"/>
    <w:rsid w:val="00B140F4"/>
    <w:rsid w:val="00B155B3"/>
    <w:rsid w:val="00B22A80"/>
    <w:rsid w:val="00B32CC6"/>
    <w:rsid w:val="00B3345A"/>
    <w:rsid w:val="00B368F9"/>
    <w:rsid w:val="00B45F6E"/>
    <w:rsid w:val="00B47FDA"/>
    <w:rsid w:val="00B51155"/>
    <w:rsid w:val="00B5575C"/>
    <w:rsid w:val="00B55E72"/>
    <w:rsid w:val="00B650EA"/>
    <w:rsid w:val="00B6593A"/>
    <w:rsid w:val="00B7124E"/>
    <w:rsid w:val="00B7421F"/>
    <w:rsid w:val="00B745DB"/>
    <w:rsid w:val="00B7533E"/>
    <w:rsid w:val="00B81D4B"/>
    <w:rsid w:val="00B841A4"/>
    <w:rsid w:val="00B852A3"/>
    <w:rsid w:val="00B85FA8"/>
    <w:rsid w:val="00B972BD"/>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141"/>
    <w:rsid w:val="00C531ED"/>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3660"/>
    <w:rsid w:val="00CE75D5"/>
    <w:rsid w:val="00CF17FA"/>
    <w:rsid w:val="00D02C2F"/>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00EE"/>
    <w:rsid w:val="00E01921"/>
    <w:rsid w:val="00E0268A"/>
    <w:rsid w:val="00E02AC6"/>
    <w:rsid w:val="00E0372A"/>
    <w:rsid w:val="00E03B32"/>
    <w:rsid w:val="00E0621C"/>
    <w:rsid w:val="00E122CE"/>
    <w:rsid w:val="00E12D51"/>
    <w:rsid w:val="00E1418D"/>
    <w:rsid w:val="00E14C8A"/>
    <w:rsid w:val="00E20CAF"/>
    <w:rsid w:val="00E25A09"/>
    <w:rsid w:val="00E30497"/>
    <w:rsid w:val="00E37336"/>
    <w:rsid w:val="00E37B7A"/>
    <w:rsid w:val="00E45773"/>
    <w:rsid w:val="00E47173"/>
    <w:rsid w:val="00E50BC0"/>
    <w:rsid w:val="00E51D66"/>
    <w:rsid w:val="00E61434"/>
    <w:rsid w:val="00E61B9C"/>
    <w:rsid w:val="00E6281A"/>
    <w:rsid w:val="00E62A95"/>
    <w:rsid w:val="00E65358"/>
    <w:rsid w:val="00E65B19"/>
    <w:rsid w:val="00E76D55"/>
    <w:rsid w:val="00E82296"/>
    <w:rsid w:val="00E83735"/>
    <w:rsid w:val="00E855C9"/>
    <w:rsid w:val="00E87254"/>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D4794"/>
    <w:rsid w:val="00EE1E72"/>
    <w:rsid w:val="00EE3730"/>
    <w:rsid w:val="00EE696F"/>
    <w:rsid w:val="00EE7298"/>
    <w:rsid w:val="00EF403E"/>
    <w:rsid w:val="00EF62DC"/>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56F75"/>
    <w:rsid w:val="00F61316"/>
    <w:rsid w:val="00F635DC"/>
    <w:rsid w:val="00F636BD"/>
    <w:rsid w:val="00F638FA"/>
    <w:rsid w:val="00F674CC"/>
    <w:rsid w:val="00F67FE3"/>
    <w:rsid w:val="00F70AC6"/>
    <w:rsid w:val="00F8542C"/>
    <w:rsid w:val="00F854F1"/>
    <w:rsid w:val="00F85543"/>
    <w:rsid w:val="00F8766A"/>
    <w:rsid w:val="00F916B4"/>
    <w:rsid w:val="00F91926"/>
    <w:rsid w:val="00F93713"/>
    <w:rsid w:val="00F941A0"/>
    <w:rsid w:val="00F94D0B"/>
    <w:rsid w:val="00F97FDC"/>
    <w:rsid w:val="00FA2722"/>
    <w:rsid w:val="00FA5409"/>
    <w:rsid w:val="00FA6FA4"/>
    <w:rsid w:val="00FA78FE"/>
    <w:rsid w:val="00FB0DBD"/>
    <w:rsid w:val="00FC5F04"/>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788A4-8A2B-487D-AAFE-946E5383C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7</Pages>
  <Words>1912</Words>
  <Characters>10570</Characters>
  <Application>Microsoft Office Word</Application>
  <DocSecurity>0</DocSecurity>
  <Lines>371</Lines>
  <Paragraphs>109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12493</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426</cp:revision>
  <cp:lastPrinted>2023-01-02T12:28:00Z</cp:lastPrinted>
  <dcterms:created xsi:type="dcterms:W3CDTF">2021-09-01T08:43:00Z</dcterms:created>
  <dcterms:modified xsi:type="dcterms:W3CDTF">2025-11-28T05:10:00Z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2025-11-18T06:28:42Z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91726c6b-7365-462c-986b-90871a4cab6f</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